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highlight w:val="none"/>
          <w:lang w:val="en-US"/>
        </w:rPr>
      </w:pPr>
      <w:bookmarkStart w:id="0" w:name="OLE_LINK17"/>
      <w:r>
        <w:rPr>
          <w:rFonts w:ascii="Arial" w:hAnsi="Arial" w:cs="Arial"/>
          <w:b/>
          <w:color w:val="000000"/>
          <w:kern w:val="2"/>
          <w:sz w:val="24"/>
          <w:highlight w:val="none"/>
          <w:lang w:val="en-US"/>
        </w:rPr>
        <w:t>3GPP TSG-RAN</w:t>
      </w:r>
      <w:r>
        <w:rPr>
          <w:rFonts w:hint="eastAsia" w:ascii="Arial" w:hAnsi="Arial" w:cs="Arial"/>
          <w:b/>
          <w:color w:val="000000"/>
          <w:kern w:val="2"/>
          <w:sz w:val="24"/>
          <w:highlight w:val="none"/>
          <w:lang w:val="en-US" w:eastAsia="zh-CN"/>
        </w:rPr>
        <w:t xml:space="preserve"> WG</w:t>
      </w:r>
      <w:r>
        <w:rPr>
          <w:rFonts w:hint="eastAsia" w:ascii="Arial" w:hAnsi="Arial" w:cs="Arial"/>
          <w:b/>
          <w:color w:val="000000"/>
          <w:kern w:val="2"/>
          <w:sz w:val="24"/>
          <w:highlight w:val="none"/>
          <w:lang w:val="en-US"/>
        </w:rPr>
        <w:t xml:space="preserve">2 </w:t>
      </w:r>
      <w:r>
        <w:rPr>
          <w:rFonts w:hint="eastAsia" w:ascii="Arial" w:hAnsi="Arial" w:cs="Arial"/>
          <w:b/>
          <w:color w:val="000000"/>
          <w:kern w:val="2"/>
          <w:sz w:val="24"/>
          <w:highlight w:val="none"/>
          <w:lang w:val="en-US" w:eastAsia="zh-CN"/>
        </w:rPr>
        <w:t xml:space="preserve">Meeting </w:t>
      </w:r>
      <w:r>
        <w:rPr>
          <w:rFonts w:hint="eastAsia" w:ascii="Arial" w:hAnsi="Arial" w:cs="Arial"/>
          <w:b/>
          <w:color w:val="000000"/>
          <w:kern w:val="2"/>
          <w:sz w:val="24"/>
          <w:highlight w:val="none"/>
          <w:lang w:val="en-US"/>
        </w:rPr>
        <w:t>#113</w:t>
      </w:r>
      <w:r>
        <w:rPr>
          <w:rFonts w:hint="eastAsia" w:ascii="Arial" w:hAnsi="Arial" w:cs="Arial"/>
          <w:b/>
          <w:color w:val="000000"/>
          <w:kern w:val="2"/>
          <w:sz w:val="24"/>
          <w:highlight w:val="none"/>
          <w:lang w:val="en-US" w:eastAsia="zh-CN"/>
        </w:rPr>
        <w:t xml:space="preserve"> bis</w:t>
      </w:r>
      <w:r>
        <w:rPr>
          <w:rFonts w:hint="eastAsia" w:ascii="Arial" w:hAnsi="Arial" w:cs="Arial"/>
          <w:b/>
          <w:color w:val="000000"/>
          <w:kern w:val="2"/>
          <w:sz w:val="24"/>
          <w:highlight w:val="none"/>
          <w:lang w:val="en-US"/>
        </w:rPr>
        <w:t xml:space="preserve"> </w:t>
      </w:r>
      <w:r>
        <w:rPr>
          <w:rFonts w:hint="eastAsia" w:ascii="Arial" w:hAnsi="Arial" w:cs="Arial"/>
          <w:b/>
          <w:color w:val="000000"/>
          <w:kern w:val="2"/>
          <w:sz w:val="24"/>
          <w:highlight w:val="none"/>
          <w:lang w:val="en-US" w:eastAsia="zh-CN"/>
        </w:rPr>
        <w:t>electronic</w:t>
      </w:r>
      <w:r>
        <w:rPr>
          <w:rFonts w:ascii="Arial" w:hAnsi="Arial" w:cs="Arial"/>
          <w:b/>
          <w:color w:val="000000"/>
          <w:kern w:val="2"/>
          <w:sz w:val="24"/>
          <w:highlight w:val="none"/>
          <w:lang w:val="en-US"/>
        </w:rPr>
        <w:tab/>
      </w:r>
      <w:r>
        <w:rPr>
          <w:rFonts w:ascii="Arial" w:hAnsi="Arial" w:cs="Arial"/>
          <w:b/>
          <w:color w:val="000000"/>
          <w:kern w:val="2"/>
          <w:sz w:val="24"/>
          <w:highlight w:val="none"/>
          <w:lang w:val="en-US"/>
        </w:rPr>
        <w:t xml:space="preserve"> </w:t>
      </w:r>
      <w:r>
        <w:rPr>
          <w:rFonts w:hint="eastAsia" w:ascii="Arial" w:hAnsi="Arial" w:cs="Arial"/>
          <w:b/>
          <w:color w:val="000000"/>
          <w:kern w:val="2"/>
          <w:sz w:val="24"/>
          <w:highlight w:val="none"/>
          <w:lang w:val="en-US"/>
        </w:rPr>
        <w:t>R2-2102761</w:t>
      </w:r>
      <w:r>
        <w:rPr>
          <w:rFonts w:ascii="Arial" w:hAnsi="Arial" w:cs="Arial"/>
          <w:b/>
          <w:color w:val="0000FF"/>
          <w:kern w:val="2"/>
          <w:sz w:val="24"/>
          <w:highlight w:val="none"/>
        </w:rPr>
        <w:t xml:space="preserve"> </w:t>
      </w:r>
    </w:p>
    <w:p>
      <w:pPr>
        <w:tabs>
          <w:tab w:val="left" w:pos="1979"/>
        </w:tabs>
        <w:spacing w:after="180" w:line="240" w:lineRule="auto"/>
        <w:rPr>
          <w:rFonts w:ascii="Arial" w:hAnsi="Arial" w:cs="Arial"/>
          <w:b/>
          <w:bCs/>
          <w:sz w:val="24"/>
          <w:highlight w:val="none"/>
          <w:lang w:val="en-US"/>
        </w:rPr>
      </w:pPr>
      <w:r>
        <w:rPr>
          <w:rFonts w:hint="eastAsia" w:ascii="Arial" w:hAnsi="Arial" w:cs="Arial"/>
          <w:b/>
          <w:bCs/>
          <w:sz w:val="24"/>
          <w:highlight w:val="none"/>
          <w:lang w:val="en-US"/>
        </w:rPr>
        <w:t xml:space="preserve">Online, </w:t>
      </w:r>
      <w:r>
        <w:rPr>
          <w:rFonts w:hint="eastAsia" w:ascii="Arial" w:hAnsi="Arial" w:cs="Arial"/>
          <w:b/>
          <w:bCs/>
          <w:sz w:val="24"/>
          <w:highlight w:val="none"/>
          <w:lang w:val="en-US" w:eastAsia="zh-CN"/>
        </w:rPr>
        <w:t>April</w:t>
      </w:r>
      <w:r>
        <w:rPr>
          <w:rFonts w:hint="eastAsia" w:ascii="Arial" w:hAnsi="Arial" w:cs="Arial"/>
          <w:b/>
          <w:bCs/>
          <w:sz w:val="24"/>
          <w:highlight w:val="none"/>
          <w:lang w:val="en-US"/>
        </w:rPr>
        <w:t xml:space="preserve"> </w:t>
      </w:r>
      <w:r>
        <w:rPr>
          <w:rFonts w:hint="eastAsia" w:ascii="Arial" w:hAnsi="Arial" w:cs="Arial"/>
          <w:b/>
          <w:bCs/>
          <w:sz w:val="24"/>
          <w:highlight w:val="none"/>
          <w:lang w:val="en-US" w:eastAsia="zh-CN"/>
        </w:rPr>
        <w:t>12</w:t>
      </w:r>
      <w:r>
        <w:rPr>
          <w:rFonts w:hint="eastAsia" w:ascii="Arial" w:hAnsi="Arial" w:cs="Arial"/>
          <w:b/>
          <w:bCs/>
          <w:sz w:val="24"/>
          <w:highlight w:val="none"/>
          <w:vertAlign w:val="superscript"/>
          <w:lang w:val="en-US"/>
        </w:rPr>
        <w:t>th</w:t>
      </w:r>
      <w:r>
        <w:rPr>
          <w:rFonts w:hint="eastAsia" w:ascii="Arial" w:hAnsi="Arial" w:cs="Arial"/>
          <w:b/>
          <w:bCs/>
          <w:sz w:val="24"/>
          <w:highlight w:val="none"/>
          <w:lang w:val="en-US"/>
        </w:rPr>
        <w:t xml:space="preserve">- </w:t>
      </w:r>
      <w:r>
        <w:rPr>
          <w:rFonts w:hint="eastAsia" w:ascii="Arial" w:hAnsi="Arial" w:cs="Arial"/>
          <w:b/>
          <w:bCs/>
          <w:sz w:val="24"/>
          <w:highlight w:val="none"/>
          <w:lang w:val="en-US" w:eastAsia="zh-CN"/>
        </w:rPr>
        <w:t>20</w:t>
      </w:r>
      <w:r>
        <w:rPr>
          <w:rFonts w:hint="eastAsia" w:ascii="Arial" w:hAnsi="Arial" w:cs="Arial"/>
          <w:b/>
          <w:bCs/>
          <w:sz w:val="24"/>
          <w:highlight w:val="none"/>
          <w:vertAlign w:val="superscript"/>
          <w:lang w:val="en-US"/>
        </w:rPr>
        <w:t>th</w:t>
      </w:r>
      <w:r>
        <w:rPr>
          <w:rFonts w:hint="eastAsia" w:ascii="Arial" w:hAnsi="Arial" w:cs="Arial"/>
          <w:b/>
          <w:bCs/>
          <w:sz w:val="24"/>
          <w:highlight w:val="none"/>
          <w:lang w:val="en-US"/>
        </w:rPr>
        <w:t>, 2021</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Agenda Item:</w:t>
      </w:r>
      <w:r>
        <w:rPr>
          <w:rFonts w:hint="eastAsia" w:ascii="Arial" w:hAnsi="Arial" w:cs="Arial"/>
          <w:b/>
          <w:bCs/>
          <w:sz w:val="24"/>
          <w:highlight w:val="none"/>
          <w:lang w:val="en-US"/>
        </w:rPr>
        <w:t xml:space="preserve">    8.8.3</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Source:</w:t>
      </w:r>
      <w:r>
        <w:rPr>
          <w:rFonts w:hint="eastAsia" w:ascii="Arial" w:hAnsi="Arial" w:cs="Arial"/>
          <w:b/>
          <w:bCs/>
          <w:sz w:val="24"/>
          <w:highlight w:val="none"/>
          <w:lang w:val="en-US"/>
        </w:rPr>
        <w:t xml:space="preserve">       </w:t>
      </w:r>
      <w:r>
        <w:rPr>
          <w:rFonts w:ascii="Arial" w:hAnsi="Arial" w:cs="Arial"/>
          <w:b/>
          <w:bCs/>
          <w:sz w:val="24"/>
          <w:highlight w:val="none"/>
          <w:lang w:val="en-US" w:eastAsia="en-US"/>
        </w:rPr>
        <w:t xml:space="preserve"> </w:t>
      </w:r>
      <w:r>
        <w:rPr>
          <w:rFonts w:hint="eastAsia" w:ascii="Arial" w:hAnsi="Arial" w:cs="Arial"/>
          <w:b/>
          <w:bCs/>
          <w:sz w:val="24"/>
          <w:highlight w:val="none"/>
          <w:lang w:val="en-US"/>
        </w:rPr>
        <w:t xml:space="preserve"> </w:t>
      </w:r>
      <w:r>
        <w:rPr>
          <w:rFonts w:ascii="Arial" w:hAnsi="Arial" w:cs="Arial"/>
          <w:b/>
          <w:bCs/>
          <w:sz w:val="24"/>
          <w:highlight w:val="none"/>
          <w:lang w:val="en-US" w:eastAsia="en-US"/>
        </w:rPr>
        <w:t>Xiaomi</w:t>
      </w:r>
    </w:p>
    <w:p>
      <w:pPr>
        <w:tabs>
          <w:tab w:val="left" w:pos="1979"/>
        </w:tabs>
        <w:spacing w:after="180" w:line="240" w:lineRule="auto"/>
        <w:ind w:left="1979" w:hanging="1979"/>
        <w:rPr>
          <w:rFonts w:ascii="Arial" w:hAnsi="Arial" w:cs="Arial"/>
          <w:b/>
          <w:bCs/>
          <w:sz w:val="24"/>
          <w:highlight w:val="none"/>
          <w:lang w:val="en-US"/>
        </w:rPr>
      </w:pPr>
      <w:r>
        <w:rPr>
          <w:rFonts w:ascii="Arial" w:hAnsi="Arial" w:cs="Arial"/>
          <w:b/>
          <w:bCs/>
          <w:sz w:val="24"/>
          <w:highlight w:val="none"/>
          <w:lang w:val="en-US" w:eastAsia="en-US"/>
        </w:rPr>
        <w:t xml:space="preserve">Title:  </w:t>
      </w:r>
      <w:r>
        <w:rPr>
          <w:rFonts w:hint="eastAsia" w:ascii="Arial" w:hAnsi="Arial" w:cs="Arial"/>
          <w:b/>
          <w:bCs/>
          <w:sz w:val="24"/>
          <w:highlight w:val="none"/>
          <w:lang w:val="en-US"/>
        </w:rPr>
        <w:t xml:space="preserve">       </w:t>
      </w:r>
      <w:r>
        <w:rPr>
          <w:rFonts w:hint="eastAsia" w:ascii="Arial" w:hAnsi="Arial" w:cs="Arial"/>
          <w:b/>
          <w:bCs/>
          <w:sz w:val="24"/>
          <w:highlight w:val="none"/>
          <w:lang w:val="en-US"/>
        </w:rPr>
        <w:tab/>
      </w:r>
      <w:r>
        <w:rPr>
          <w:rFonts w:hint="eastAsia" w:ascii="Arial" w:hAnsi="Arial" w:cs="Arial"/>
          <w:b/>
          <w:bCs/>
          <w:sz w:val="24"/>
          <w:highlight w:val="none"/>
          <w:lang w:val="en-US"/>
        </w:rPr>
        <w:t>Considerations on slice based RACH configuration</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Document for:</w:t>
      </w:r>
      <w:r>
        <w:rPr>
          <w:rFonts w:ascii="Arial" w:hAnsi="Arial" w:cs="Arial"/>
          <w:b/>
          <w:bCs/>
          <w:sz w:val="24"/>
          <w:highlight w:val="none"/>
          <w:lang w:val="en-US" w:eastAsia="en-US"/>
        </w:rPr>
        <w:tab/>
      </w:r>
      <w:r>
        <w:rPr>
          <w:rFonts w:hint="eastAsia" w:ascii="Arial" w:hAnsi="Arial" w:cs="Arial"/>
          <w:b/>
          <w:bCs/>
          <w:sz w:val="24"/>
          <w:highlight w:val="none"/>
          <w:lang w:val="en-US"/>
        </w:rPr>
        <w:t>Discussion and Decision</w:t>
      </w:r>
    </w:p>
    <w:p>
      <w:pPr>
        <w:pStyle w:val="2"/>
        <w:rPr>
          <w:highlight w:val="none"/>
        </w:rPr>
      </w:pPr>
      <w:bookmarkStart w:id="1" w:name="_Ref165266342"/>
      <w:r>
        <w:rPr>
          <w:rFonts w:hint="eastAsia"/>
          <w:highlight w:val="none"/>
          <w:lang w:val="en-US" w:eastAsia="zh-CN"/>
        </w:rPr>
        <w:t xml:space="preserve"> </w:t>
      </w:r>
      <w:r>
        <w:rPr>
          <w:highlight w:val="none"/>
        </w:rPr>
        <w:t>Introduction</w:t>
      </w:r>
      <w:bookmarkEnd w:id="1"/>
    </w:p>
    <w:p>
      <w:pPr>
        <w:rPr>
          <w:rFonts w:hint="default" w:eastAsia="宋体"/>
          <w:highlight w:val="none"/>
          <w:lang w:val="en-US" w:eastAsia="zh-CN"/>
        </w:rPr>
      </w:pPr>
      <w:r>
        <w:rPr>
          <w:rFonts w:hint="eastAsia"/>
          <w:highlight w:val="none"/>
        </w:rPr>
        <w:t xml:space="preserve">The work item aims to standardize the enhancement on RAN support of network slicing. Detailed objectives of the work item </w:t>
      </w:r>
      <w:r>
        <w:rPr>
          <w:rFonts w:hint="eastAsia"/>
          <w:highlight w:val="none"/>
          <w:lang w:val="en-US" w:eastAsia="zh-CN"/>
        </w:rPr>
        <w:t xml:space="preserve">on slice based RACH configuration </w:t>
      </w:r>
      <w:r>
        <w:rPr>
          <w:rFonts w:hint="eastAsia"/>
          <w:highlight w:val="none"/>
        </w:rPr>
        <w:t>are</w:t>
      </w:r>
      <w:r>
        <w:rPr>
          <w:rFonts w:hint="eastAsia"/>
          <w:highlight w:val="none"/>
          <w:lang w:val="en-US" w:eastAsia="zh-CN"/>
        </w:rPr>
        <w:t xml:space="preserve"> as follows:[1]</w:t>
      </w:r>
    </w:p>
    <w:p>
      <w:pPr>
        <w:pBdr>
          <w:top w:val="single" w:color="auto" w:sz="4" w:space="0"/>
          <w:left w:val="single" w:color="auto" w:sz="4" w:space="0"/>
          <w:bottom w:val="single" w:color="auto" w:sz="4" w:space="0"/>
          <w:right w:val="single" w:color="auto" w:sz="4" w:space="0"/>
        </w:pBdr>
        <w:rPr>
          <w:rFonts w:eastAsia="Times New Roman"/>
          <w:highlight w:val="none"/>
        </w:rPr>
      </w:pPr>
      <w:r>
        <w:rPr>
          <w:rFonts w:eastAsia="Times New Roman"/>
          <w:highlight w:val="none"/>
        </w:rPr>
        <w:t>Support slice based RACH configuration, specify mechanisms and signalling including, for Mobile Originating cases [RAN2]</w:t>
      </w:r>
    </w:p>
    <w:p>
      <w:pPr>
        <w:numPr>
          <w:ilvl w:val="0"/>
          <w:numId w:val="4"/>
        </w:numPr>
        <w:pBdr>
          <w:top w:val="single" w:color="auto" w:sz="4" w:space="0"/>
          <w:left w:val="single" w:color="auto" w:sz="4" w:space="0"/>
          <w:bottom w:val="single" w:color="auto" w:sz="4" w:space="0"/>
          <w:right w:val="single" w:color="auto" w:sz="4" w:space="0"/>
        </w:pBdr>
        <w:rPr>
          <w:rFonts w:eastAsia="Times New Roman"/>
          <w:highlight w:val="none"/>
        </w:rPr>
      </w:pPr>
      <w:r>
        <w:rPr>
          <w:rFonts w:hint="eastAsia"/>
          <w:highlight w:val="none"/>
          <w:lang w:val="en-US" w:eastAsia="zh-CN"/>
        </w:rPr>
        <w:t>(Solution 1)</w:t>
      </w:r>
      <w:r>
        <w:rPr>
          <w:rFonts w:eastAsia="Times New Roman"/>
          <w:highlight w:val="none"/>
        </w:rPr>
        <w:t>Configure separated PRACH configuration (e.g., transmission occasions of time-frequency domain and preambles) for slice or slice group</w:t>
      </w:r>
    </w:p>
    <w:p>
      <w:pPr>
        <w:numPr>
          <w:ilvl w:val="0"/>
          <w:numId w:val="4"/>
        </w:numPr>
        <w:pBdr>
          <w:top w:val="single" w:color="auto" w:sz="4" w:space="0"/>
          <w:left w:val="single" w:color="auto" w:sz="4" w:space="0"/>
          <w:bottom w:val="single" w:color="auto" w:sz="4" w:space="0"/>
          <w:right w:val="single" w:color="auto" w:sz="4" w:space="0"/>
        </w:pBdr>
        <w:rPr>
          <w:rFonts w:eastAsia="Times New Roman"/>
          <w:highlight w:val="none"/>
        </w:rPr>
      </w:pPr>
      <w:r>
        <w:rPr>
          <w:rFonts w:hint="eastAsia"/>
          <w:highlight w:val="none"/>
          <w:lang w:val="en-US" w:eastAsia="zh-CN"/>
        </w:rPr>
        <w:t>(Solution 2)</w:t>
      </w:r>
      <w:r>
        <w:rPr>
          <w:rFonts w:eastAsia="Times New Roman"/>
          <w:highlight w:val="none"/>
        </w:rPr>
        <w:t>Configure RACH parameters prioritization(</w:t>
      </w:r>
      <w:r>
        <w:rPr>
          <w:rFonts w:hint="eastAsia"/>
          <w:highlight w:val="none"/>
          <w:lang w:val="en-US" w:eastAsia="zh-CN"/>
        </w:rPr>
        <w:t xml:space="preserve"> </w:t>
      </w:r>
      <w:r>
        <w:rPr>
          <w:rFonts w:eastAsia="Times New Roman"/>
          <w:highlight w:val="none"/>
        </w:rPr>
        <w:t>e.g.,</w:t>
      </w:r>
      <w:r>
        <w:rPr>
          <w:rFonts w:hint="eastAsia"/>
          <w:highlight w:val="none"/>
          <w:lang w:val="en-US" w:eastAsia="zh-CN"/>
        </w:rPr>
        <w:t xml:space="preserve"> </w:t>
      </w:r>
      <w:r>
        <w:rPr>
          <w:rFonts w:eastAsia="Times New Roman"/>
          <w:i/>
          <w:iCs/>
          <w:highlight w:val="none"/>
        </w:rPr>
        <w:t>scalingFactorBI</w:t>
      </w:r>
      <w:r>
        <w:rPr>
          <w:rFonts w:hint="eastAsia"/>
          <w:i/>
          <w:iCs/>
          <w:highlight w:val="none"/>
          <w:lang w:val="en-US" w:eastAsia="zh-CN"/>
        </w:rPr>
        <w:t xml:space="preserve"> </w:t>
      </w:r>
      <w:r>
        <w:rPr>
          <w:rFonts w:eastAsia="Times New Roman"/>
          <w:highlight w:val="none"/>
        </w:rPr>
        <w:t xml:space="preserve">and </w:t>
      </w:r>
      <w:r>
        <w:rPr>
          <w:rFonts w:eastAsia="Times New Roman"/>
          <w:i/>
          <w:iCs/>
          <w:highlight w:val="none"/>
        </w:rPr>
        <w:t>powerRampingStepHighPriority</w:t>
      </w:r>
      <w:r>
        <w:rPr>
          <w:rFonts w:eastAsia="Times New Roman"/>
          <w:highlight w:val="none"/>
        </w:rPr>
        <w:t>) for slice or slice group</w:t>
      </w:r>
    </w:p>
    <w:p>
      <w:pPr>
        <w:numPr>
          <w:ilvl w:val="0"/>
          <w:numId w:val="4"/>
        </w:numPr>
        <w:pBdr>
          <w:top w:val="single" w:color="auto" w:sz="4" w:space="0"/>
          <w:left w:val="single" w:color="auto" w:sz="4" w:space="0"/>
          <w:bottom w:val="single" w:color="auto" w:sz="4" w:space="0"/>
          <w:right w:val="single" w:color="auto" w:sz="4" w:space="0"/>
        </w:pBdr>
        <w:rPr>
          <w:rFonts w:eastAsia="Times New Roman"/>
          <w:highlight w:val="none"/>
        </w:rPr>
      </w:pPr>
      <w:r>
        <w:rPr>
          <w:rFonts w:eastAsia="Times New Roman"/>
          <w:highlight w:val="none"/>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pPr>
        <w:pStyle w:val="25"/>
        <w:numPr>
          <w:ilvl w:val="0"/>
          <w:numId w:val="0"/>
        </w:numPr>
        <w:pBdr>
          <w:top w:val="none" w:color="auto" w:sz="0" w:space="0"/>
          <w:left w:val="none" w:color="auto" w:sz="0" w:space="0"/>
          <w:bottom w:val="none" w:color="auto" w:sz="0" w:space="0"/>
          <w:right w:val="none" w:color="auto" w:sz="0" w:space="0"/>
          <w:between w:val="none" w:color="auto" w:sz="0" w:space="0"/>
        </w:pBdr>
        <w:ind w:leftChars="0"/>
        <w:rPr>
          <w:rFonts w:hint="default"/>
          <w:highlight w:val="none"/>
          <w:lang w:val="en-US" w:eastAsia="zh-CN"/>
        </w:rPr>
      </w:pPr>
      <w:r>
        <w:rPr>
          <w:rFonts w:hint="eastAsia"/>
          <w:highlight w:val="none"/>
          <w:lang w:val="en-US" w:eastAsia="zh-CN"/>
        </w:rPr>
        <w:t>In this contribution, we share our considerations based on the WID of slice-specific RACH configuration.</w:t>
      </w:r>
    </w:p>
    <w:p>
      <w:pPr>
        <w:pStyle w:val="2"/>
        <w:rPr>
          <w:rFonts w:hint="default" w:eastAsia="宋体"/>
          <w:highlight w:val="none"/>
          <w:lang w:val="en-US" w:eastAsia="zh-CN"/>
        </w:rPr>
      </w:pPr>
      <w:r>
        <w:rPr>
          <w:rFonts w:hint="eastAsia"/>
          <w:highlight w:val="none"/>
          <w:lang w:val="en-US" w:eastAsia="zh-CN"/>
        </w:rPr>
        <w:t xml:space="preserve"> </w:t>
      </w:r>
      <w:r>
        <w:rPr>
          <w:rFonts w:hint="eastAsia"/>
          <w:highlight w:val="none"/>
        </w:rPr>
        <w:t>Discussion</w:t>
      </w:r>
    </w:p>
    <w:p>
      <w:pPr>
        <w:rPr>
          <w:rFonts w:hint="default"/>
          <w:b/>
          <w:bCs/>
          <w:i w:val="0"/>
          <w:iCs w:val="0"/>
          <w:szCs w:val="22"/>
          <w:highlight w:val="none"/>
          <w:u w:val="single"/>
          <w:shd w:val="clear" w:color="auto" w:fill="FFFFFF"/>
          <w:lang w:val="en-US" w:eastAsia="zh-CN"/>
        </w:rPr>
      </w:pPr>
      <w:bookmarkStart w:id="2" w:name="OLE_LINK9"/>
      <w:r>
        <w:rPr>
          <w:rFonts w:hint="eastAsia"/>
          <w:b/>
          <w:bCs/>
          <w:i w:val="0"/>
          <w:iCs w:val="0"/>
          <w:szCs w:val="22"/>
          <w:highlight w:val="none"/>
          <w:u w:val="single"/>
          <w:shd w:val="clear" w:color="auto" w:fill="FFFFFF"/>
          <w:lang w:val="en-US" w:eastAsia="zh-CN"/>
        </w:rPr>
        <w:t>Slice group for RACH configuration</w:t>
      </w:r>
    </w:p>
    <w:p>
      <w:pPr>
        <w:rPr>
          <w:rFonts w:hint="eastAsia"/>
          <w:szCs w:val="22"/>
          <w:highlight w:val="none"/>
          <w:shd w:val="clear" w:color="auto" w:fill="FFFFFF"/>
          <w:lang w:val="en-US" w:eastAsia="zh-CN"/>
        </w:rPr>
      </w:pPr>
      <w:r>
        <w:rPr>
          <w:rFonts w:hint="eastAsia"/>
          <w:szCs w:val="22"/>
          <w:highlight w:val="none"/>
          <w:shd w:val="clear" w:color="auto" w:fill="FFFFFF"/>
          <w:lang w:val="en-US" w:eastAsia="zh-CN"/>
        </w:rPr>
        <w:t>When slice number is large, it will cause issues for solution1 and solution2, i.e. resource fragment for RACH resource isolation and too many prioritized parameters for the UE. Therefore, slice grouping is necessary to be introduced. As we analyze in the contribution on slice based cell reselection[2], SST can be used as slice group to reduce the payload size of SIB, in order to reduce the impact on spec, we think the same slice grouping mechanism can be reused in RACH configuration.</w:t>
      </w:r>
    </w:p>
    <w:p>
      <w:pPr>
        <w:rPr>
          <w:rFonts w:hint="eastAsia"/>
          <w:szCs w:val="22"/>
          <w:highlight w:val="none"/>
          <w:shd w:val="clear" w:color="auto" w:fill="FFFFFF"/>
          <w:lang w:val="en-US" w:eastAsia="zh-CN"/>
        </w:rPr>
      </w:pPr>
      <w:r>
        <w:rPr>
          <w:rFonts w:hint="eastAsia"/>
          <w:szCs w:val="22"/>
          <w:highlight w:val="none"/>
          <w:shd w:val="clear" w:color="auto" w:fill="FFFFFF"/>
          <w:lang w:val="en-US" w:eastAsia="zh-CN"/>
        </w:rPr>
        <w:t xml:space="preserve">Furtherly, as we agree before, the solution 1 and solution 2 can work independently in a complementary way to provide more flexible configuration[3]. </w:t>
      </w:r>
      <w:bookmarkStart w:id="3" w:name="OLE_LINK2"/>
      <w:r>
        <w:rPr>
          <w:rFonts w:hint="eastAsia"/>
          <w:szCs w:val="22"/>
          <w:highlight w:val="none"/>
          <w:shd w:val="clear" w:color="auto" w:fill="FFFFFF"/>
          <w:lang w:val="en-US" w:eastAsia="zh-CN"/>
        </w:rPr>
        <w:t>To provide differentiated RACH configuration for more slices</w:t>
      </w:r>
      <w:bookmarkEnd w:id="3"/>
      <w:r>
        <w:rPr>
          <w:rFonts w:hint="eastAsia"/>
          <w:szCs w:val="22"/>
          <w:highlight w:val="none"/>
          <w:shd w:val="clear" w:color="auto" w:fill="FFFFFF"/>
          <w:lang w:val="en-US" w:eastAsia="zh-CN"/>
        </w:rPr>
        <w:t>, we provide a feasible solution which is to configure RACH resource per SST and can further configure RA prioritization per SD to slices sharing the same SST-specific RACH resource.</w:t>
      </w:r>
    </w:p>
    <w:p>
      <w:pPr>
        <w:rPr>
          <w:rFonts w:hint="eastAsia"/>
          <w:b/>
          <w:bCs/>
          <w:szCs w:val="22"/>
          <w:highlight w:val="none"/>
          <w:shd w:val="clear" w:color="auto" w:fill="FFFFFF"/>
          <w:lang w:val="en-US" w:eastAsia="zh-CN"/>
        </w:rPr>
      </w:pPr>
      <w:r>
        <w:rPr>
          <w:rFonts w:hint="eastAsia"/>
          <w:b/>
          <w:bCs/>
          <w:szCs w:val="22"/>
          <w:highlight w:val="none"/>
          <w:shd w:val="clear" w:color="auto" w:fill="FFFFFF"/>
          <w:lang w:val="en-US" w:eastAsia="zh-CN"/>
        </w:rPr>
        <w:t>Proposal 1: For slice based RACH configuration, SST can be considered as slice group.</w:t>
      </w:r>
    </w:p>
    <w:p>
      <w:pPr>
        <w:rPr>
          <w:rFonts w:hint="default"/>
          <w:b/>
          <w:bCs/>
          <w:szCs w:val="22"/>
          <w:highlight w:val="none"/>
          <w:shd w:val="clear" w:color="auto" w:fill="FFFFFF"/>
          <w:lang w:val="en-US" w:eastAsia="zh-CN"/>
        </w:rPr>
      </w:pPr>
      <w:r>
        <w:rPr>
          <w:rFonts w:hint="eastAsia"/>
          <w:b/>
          <w:bCs/>
          <w:szCs w:val="22"/>
          <w:highlight w:val="none"/>
          <w:shd w:val="clear" w:color="auto" w:fill="FFFFFF"/>
          <w:lang w:val="en-US" w:eastAsia="zh-CN"/>
        </w:rPr>
        <w:t>Proposal 2: Separated RACH resource can be configured per SST and RA prioritization can be further configured per SD sharing the same SST-specific RACH resource.</w:t>
      </w:r>
    </w:p>
    <w:p>
      <w:pPr>
        <w:rPr>
          <w:rFonts w:hint="default"/>
          <w:b/>
          <w:bCs/>
          <w:i w:val="0"/>
          <w:iCs w:val="0"/>
          <w:szCs w:val="22"/>
          <w:highlight w:val="none"/>
          <w:u w:val="single"/>
          <w:shd w:val="clear" w:color="auto" w:fill="FFFFFF"/>
          <w:lang w:val="en-US" w:eastAsia="zh-CN"/>
        </w:rPr>
      </w:pPr>
      <w:r>
        <w:rPr>
          <w:rFonts w:hint="eastAsia"/>
          <w:b/>
          <w:bCs/>
          <w:i w:val="0"/>
          <w:iCs w:val="0"/>
          <w:szCs w:val="22"/>
          <w:highlight w:val="none"/>
          <w:u w:val="single"/>
          <w:shd w:val="clear" w:color="auto" w:fill="FFFFFF"/>
          <w:lang w:val="en-US" w:eastAsia="zh-CN"/>
        </w:rPr>
        <w:t>S</w:t>
      </w:r>
      <w:r>
        <w:rPr>
          <w:rFonts w:hint="default"/>
          <w:b/>
          <w:bCs/>
          <w:i w:val="0"/>
          <w:iCs w:val="0"/>
          <w:szCs w:val="22"/>
          <w:highlight w:val="none"/>
          <w:u w:val="single"/>
          <w:shd w:val="clear" w:color="auto" w:fill="FFFFFF"/>
          <w:lang w:val="en-US" w:eastAsia="zh-CN"/>
        </w:rPr>
        <w:t>lice-specific RACH type selection</w:t>
      </w:r>
    </w:p>
    <w:p>
      <w:pPr>
        <w:numPr>
          <w:ilvl w:val="0"/>
          <w:numId w:val="0"/>
        </w:numPr>
        <w:rPr>
          <w:rFonts w:hint="default"/>
          <w:szCs w:val="22"/>
          <w:highlight w:val="none"/>
          <w:u w:val="none"/>
          <w:shd w:val="clear" w:color="auto" w:fill="FFFFFF"/>
          <w:lang w:val="en-US" w:eastAsia="zh-CN"/>
        </w:rPr>
      </w:pPr>
      <w:r>
        <w:rPr>
          <w:rFonts w:hint="eastAsia"/>
          <w:szCs w:val="22"/>
          <w:highlight w:val="none"/>
          <w:u w:val="none"/>
          <w:shd w:val="clear" w:color="auto" w:fill="FFFFFF"/>
          <w:lang w:val="en-US" w:eastAsia="zh-CN"/>
        </w:rPr>
        <w:t>As we have discussed in the email discussion before, the main controversial point about this is whether a new selection rule need to be introduced[2]. Some companies think there is no need to introduce RACH type selection rule by only configuring either 2-step RACH resource or 4-step RACH resource to specific slice, once the intended slice is identified, the corresponding RACH type will be determined.</w:t>
      </w:r>
    </w:p>
    <w:p>
      <w:pPr>
        <w:numPr>
          <w:ilvl w:val="0"/>
          <w:numId w:val="0"/>
        </w:numPr>
        <w:rPr>
          <w:rFonts w:hint="eastAsia"/>
          <w:szCs w:val="22"/>
          <w:highlight w:val="none"/>
          <w:u w:val="none"/>
          <w:shd w:val="clear" w:color="auto" w:fill="FFFFFF"/>
          <w:lang w:val="en-US" w:eastAsia="zh-CN"/>
        </w:rPr>
      </w:pPr>
      <w:r>
        <w:rPr>
          <w:rFonts w:hint="eastAsia"/>
          <w:szCs w:val="22"/>
          <w:highlight w:val="none"/>
          <w:u w:val="none"/>
          <w:shd w:val="clear" w:color="auto" w:fill="FFFFFF"/>
          <w:lang w:val="en-US" w:eastAsia="zh-CN"/>
        </w:rPr>
        <w:t xml:space="preserve">To guarantee the slice access and provide more flexible RACH type selection, we think 2-step RACH resource should be configured as well as 4-step RACH resource for the same slice/slice group, and based on it, a slice based RACH type selection rule is needed to be introduced. </w:t>
      </w:r>
    </w:p>
    <w:p>
      <w:pPr>
        <w:numPr>
          <w:ilvl w:val="0"/>
          <w:numId w:val="0"/>
        </w:numPr>
        <w:rPr>
          <w:rFonts w:hint="eastAsia"/>
          <w:szCs w:val="22"/>
          <w:highlight w:val="none"/>
          <w:u w:val="none"/>
          <w:shd w:val="clear" w:color="auto" w:fill="FFFFFF"/>
          <w:lang w:val="en-US" w:eastAsia="zh-CN"/>
        </w:rPr>
      </w:pPr>
      <w:r>
        <w:rPr>
          <w:rFonts w:hint="eastAsia"/>
          <w:szCs w:val="22"/>
          <w:highlight w:val="none"/>
          <w:u w:val="none"/>
          <w:shd w:val="clear" w:color="auto" w:fill="FFFFFF"/>
          <w:lang w:val="en-US" w:eastAsia="zh-CN"/>
        </w:rPr>
        <w:t>Considering RACH resource is limited and avoid too much resource fragmentation, the number of slice/slice group configured dedicated RACH resource should be limited.</w:t>
      </w:r>
    </w:p>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3: 2-step and 4-step RACH resource can be configured to the same slice/slice group.</w:t>
      </w:r>
    </w:p>
    <w:p>
      <w:pPr>
        <w:numPr>
          <w:ilvl w:val="0"/>
          <w:numId w:val="0"/>
        </w:numPr>
        <w:rPr>
          <w:rFonts w:hint="default"/>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4: The number of slice/slice group with dedicated RACH resource should be limited.</w:t>
      </w:r>
    </w:p>
    <w:p>
      <w:pPr>
        <w:numPr>
          <w:ilvl w:val="0"/>
          <w:numId w:val="0"/>
        </w:numPr>
        <w:rPr>
          <w:rFonts w:hint="eastAsia"/>
          <w:szCs w:val="22"/>
          <w:highlight w:val="none"/>
          <w:u w:val="none"/>
          <w:shd w:val="clear" w:color="auto" w:fill="FFFFFF"/>
          <w:lang w:val="en-US" w:eastAsia="zh-CN"/>
        </w:rPr>
      </w:pPr>
      <w:r>
        <w:rPr>
          <w:rFonts w:hint="eastAsia"/>
          <w:szCs w:val="22"/>
          <w:highlight w:val="none"/>
          <w:u w:val="none"/>
          <w:shd w:val="clear" w:color="auto" w:fill="FFFFFF"/>
          <w:lang w:val="en-US" w:eastAsia="zh-CN"/>
        </w:rPr>
        <w:t>For the RACH type selection rule, there are two options proposed, one is to configure slice-specific RSRP, the other one is to perform RACH type selection considering slices as well as RSRP,e.g. URLLC slice prefers 2-st</w:t>
      </w:r>
      <w:bookmarkStart w:id="14" w:name="_GoBack"/>
      <w:bookmarkEnd w:id="14"/>
      <w:r>
        <w:rPr>
          <w:rFonts w:hint="eastAsia"/>
          <w:szCs w:val="22"/>
          <w:highlight w:val="none"/>
          <w:u w:val="none"/>
          <w:shd w:val="clear" w:color="auto" w:fill="FFFFFF"/>
          <w:lang w:val="en-US" w:eastAsia="zh-CN"/>
        </w:rPr>
        <w:t>ep RACH if RSRP threshold is met, to reduce the payload size of SI and the impact on current spec, we think the latter one is preferred.</w:t>
      </w:r>
    </w:p>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5: For slice-based RACH type selection, UE can take slice types into consideration as well as RSRP, e.g. URLLC slice prefers 2-step RACH type.</w:t>
      </w:r>
    </w:p>
    <w:p>
      <w:pPr>
        <w:numPr>
          <w:ilvl w:val="0"/>
          <w:numId w:val="0"/>
        </w:numPr>
        <w:rPr>
          <w:rFonts w:hint="default"/>
          <w:b/>
          <w:bCs/>
          <w:szCs w:val="22"/>
          <w:highlight w:val="none"/>
          <w:u w:val="single"/>
          <w:shd w:val="clear" w:color="auto" w:fill="FFFFFF"/>
          <w:lang w:val="en-US" w:eastAsia="zh-CN"/>
        </w:rPr>
      </w:pPr>
      <w:r>
        <w:rPr>
          <w:rFonts w:hint="eastAsia"/>
          <w:b/>
          <w:bCs/>
          <w:szCs w:val="22"/>
          <w:highlight w:val="none"/>
          <w:u w:val="single"/>
          <w:shd w:val="clear" w:color="auto" w:fill="FFFFFF"/>
          <w:lang w:val="en-US" w:eastAsia="zh-CN"/>
        </w:rPr>
        <w:t>Slice-specific RACH fallback mechanism</w:t>
      </w:r>
    </w:p>
    <w:p>
      <w:pPr>
        <w:numPr>
          <w:ilvl w:val="0"/>
          <w:numId w:val="0"/>
        </w:numPr>
        <w:rPr>
          <w:rFonts w:hint="default"/>
          <w:b w:val="0"/>
          <w:bCs w:val="0"/>
          <w:szCs w:val="22"/>
          <w:highlight w:val="none"/>
          <w:u w:val="none"/>
          <w:shd w:val="clear" w:color="auto" w:fill="FFFFFF"/>
          <w:lang w:val="en-US" w:eastAsia="zh-CN"/>
        </w:rPr>
      </w:pPr>
      <w:r>
        <w:rPr>
          <w:rFonts w:hint="eastAsia"/>
          <w:b w:val="0"/>
          <w:bCs w:val="0"/>
          <w:szCs w:val="22"/>
          <w:highlight w:val="none"/>
          <w:u w:val="none"/>
          <w:shd w:val="clear" w:color="auto" w:fill="FFFFFF"/>
          <w:lang w:val="en-US" w:eastAsia="zh-CN"/>
        </w:rPr>
        <w:t>In Rel-16, for 2-step RACH, when the number of msgA transmission failure is beyond the configured threshold, UE will perform fallback to 4-step RACH. For slice specific RACH, the fallback mechanism should be supported for 2-step/4-step specific RACH and 2-step/4-step common RACH.</w:t>
      </w:r>
    </w:p>
    <w:p>
      <w:pPr>
        <w:numPr>
          <w:ilvl w:val="0"/>
          <w:numId w:val="0"/>
        </w:numPr>
        <w:rPr>
          <w:rFonts w:hint="eastAsia"/>
          <w:b w:val="0"/>
          <w:bCs w:val="0"/>
          <w:szCs w:val="22"/>
          <w:highlight w:val="none"/>
          <w:u w:val="none"/>
          <w:shd w:val="clear" w:color="auto" w:fill="FFFFFF"/>
          <w:lang w:val="en-US" w:eastAsia="zh-CN"/>
        </w:rPr>
      </w:pPr>
      <w:r>
        <w:rPr>
          <w:rFonts w:hint="eastAsia"/>
          <w:b w:val="0"/>
          <w:bCs w:val="0"/>
          <w:szCs w:val="22"/>
          <w:highlight w:val="none"/>
          <w:u w:val="none"/>
          <w:shd w:val="clear" w:color="auto" w:fill="FFFFFF"/>
          <w:lang w:val="en-US" w:eastAsia="zh-CN"/>
        </w:rPr>
        <w:t>For UE which selects 2-step slice-specific RACH, if the number of msgA transmission failure is beyond the configured threshold, to provide a guaranteed RACH resource isolation, it should fallback to 4-step slice-specific RACH at first. And to guarantee UE fast access, if the number of msg1 transmission failure is beyond the configured threshold again, UE should be allowed to initiate access attempt based on common resource.</w:t>
      </w:r>
    </w:p>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6: For slice specific RACH, the fallback mechanism should be supported for 2-step/4-step specific RACH and 2-step/4-step common RACH.</w:t>
      </w:r>
    </w:p>
    <w:p>
      <w:pPr>
        <w:numPr>
          <w:ilvl w:val="0"/>
          <w:numId w:val="0"/>
        </w:numPr>
        <w:rPr>
          <w:rFonts w:hint="default"/>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7: To guarantee UE fast access to the slice, UE should not be prevent to initiate access attempt based on common resource if it failed to access based on slice-specific RACH resource.</w:t>
      </w:r>
    </w:p>
    <w:bookmarkEnd w:id="2"/>
    <w:p>
      <w:pPr>
        <w:rPr>
          <w:rFonts w:hint="default"/>
          <w:b/>
          <w:bCs/>
          <w:i w:val="0"/>
          <w:iCs w:val="0"/>
          <w:szCs w:val="22"/>
          <w:highlight w:val="none"/>
          <w:u w:val="single"/>
          <w:shd w:val="clear" w:color="auto" w:fill="FFFFFF"/>
          <w:lang w:val="en-US" w:eastAsia="zh-CN"/>
        </w:rPr>
      </w:pPr>
      <w:r>
        <w:rPr>
          <w:rFonts w:hint="eastAsia"/>
          <w:b/>
          <w:bCs/>
          <w:i w:val="0"/>
          <w:iCs w:val="0"/>
          <w:szCs w:val="22"/>
          <w:highlight w:val="none"/>
          <w:u w:val="single"/>
          <w:shd w:val="clear" w:color="auto" w:fill="FFFFFF"/>
          <w:lang w:val="en-US" w:eastAsia="zh-CN"/>
        </w:rPr>
        <w:t>Collision</w:t>
      </w:r>
      <w:bookmarkStart w:id="4" w:name="OLE_LINK21"/>
      <w:r>
        <w:rPr>
          <w:rFonts w:hint="eastAsia"/>
          <w:b/>
          <w:bCs/>
          <w:i w:val="0"/>
          <w:iCs w:val="0"/>
          <w:szCs w:val="22"/>
          <w:highlight w:val="none"/>
          <w:u w:val="single"/>
          <w:shd w:val="clear" w:color="auto" w:fill="FFFFFF"/>
          <w:lang w:val="en-US" w:eastAsia="zh-CN"/>
        </w:rPr>
        <w:t xml:space="preserve"> of slice-specific RA prioritization and legacy RA prioritization</w:t>
      </w:r>
      <w:bookmarkEnd w:id="4"/>
    </w:p>
    <w:p>
      <w:pPr>
        <w:rPr>
          <w:rFonts w:hint="default" w:eastAsia="宋体"/>
          <w:szCs w:val="22"/>
          <w:highlight w:val="none"/>
          <w:lang w:val="en-US" w:eastAsia="zh-CN"/>
        </w:rPr>
      </w:pPr>
      <w:r>
        <w:rPr>
          <w:rFonts w:hint="eastAsia"/>
          <w:szCs w:val="22"/>
          <w:highlight w:val="none"/>
          <w:lang w:val="en-US" w:eastAsia="zh-CN"/>
        </w:rPr>
        <w:t xml:space="preserve">As in current spec, for several scenarios (i.e. </w:t>
      </w:r>
      <w:r>
        <w:rPr>
          <w:szCs w:val="22"/>
          <w:highlight w:val="none"/>
          <w:lang w:eastAsia="ko-KR"/>
        </w:rPr>
        <w:t>HO</w:t>
      </w:r>
      <w:r>
        <w:rPr>
          <w:rFonts w:hint="eastAsia"/>
          <w:szCs w:val="22"/>
          <w:highlight w:val="none"/>
          <w:lang w:val="en-US" w:eastAsia="zh-CN"/>
        </w:rPr>
        <w:t xml:space="preserve">, </w:t>
      </w:r>
      <w:r>
        <w:rPr>
          <w:szCs w:val="22"/>
          <w:highlight w:val="none"/>
          <w:lang w:eastAsia="ko-KR"/>
        </w:rPr>
        <w:t>beamFailureRecovery</w:t>
      </w:r>
      <w:r>
        <w:rPr>
          <w:rFonts w:hint="eastAsia"/>
          <w:szCs w:val="22"/>
          <w:highlight w:val="none"/>
          <w:lang w:val="en-US" w:eastAsia="zh-CN"/>
        </w:rPr>
        <w:t xml:space="preserve">, </w:t>
      </w:r>
      <w:r>
        <w:rPr>
          <w:szCs w:val="22"/>
          <w:highlight w:val="none"/>
          <w:lang w:eastAsia="ko-KR"/>
        </w:rPr>
        <w:t>MPS</w:t>
      </w:r>
      <w:r>
        <w:rPr>
          <w:rFonts w:hint="eastAsia"/>
          <w:szCs w:val="22"/>
          <w:highlight w:val="none"/>
          <w:lang w:val="en-US" w:eastAsia="zh-CN"/>
        </w:rPr>
        <w:t>/</w:t>
      </w:r>
      <w:r>
        <w:rPr>
          <w:szCs w:val="22"/>
          <w:highlight w:val="none"/>
          <w:lang w:eastAsia="ko-KR"/>
        </w:rPr>
        <w:t>MCS UE</w:t>
      </w:r>
      <w:r>
        <w:rPr>
          <w:rFonts w:hint="eastAsia"/>
          <w:szCs w:val="22"/>
          <w:highlight w:val="none"/>
          <w:lang w:val="en-US" w:eastAsia="zh-CN"/>
        </w:rPr>
        <w:t>)</w:t>
      </w:r>
      <w:r>
        <w:rPr>
          <w:szCs w:val="22"/>
          <w:highlight w:val="none"/>
          <w:lang w:eastAsia="ko-KR"/>
        </w:rPr>
        <w:t xml:space="preserve">, </w:t>
      </w:r>
      <w:r>
        <w:rPr>
          <w:rFonts w:hint="eastAsia"/>
          <w:szCs w:val="22"/>
          <w:highlight w:val="none"/>
          <w:lang w:val="en-US" w:eastAsia="zh-CN"/>
        </w:rPr>
        <w:t>RA prioritization</w:t>
      </w:r>
      <w:r>
        <w:rPr>
          <w:szCs w:val="22"/>
          <w:highlight w:val="none"/>
          <w:lang w:eastAsia="ko-KR"/>
        </w:rPr>
        <w:t xml:space="preserve"> </w:t>
      </w:r>
      <w:r>
        <w:rPr>
          <w:rFonts w:hint="eastAsia"/>
          <w:szCs w:val="22"/>
          <w:highlight w:val="none"/>
          <w:lang w:val="en-US" w:eastAsia="zh-CN"/>
        </w:rPr>
        <w:t>are</w:t>
      </w:r>
      <w:r>
        <w:rPr>
          <w:szCs w:val="22"/>
          <w:highlight w:val="none"/>
          <w:lang w:eastAsia="ko-KR"/>
        </w:rPr>
        <w:t xml:space="preserve"> already supported. If slice-based </w:t>
      </w:r>
      <w:r>
        <w:rPr>
          <w:rFonts w:hint="eastAsia"/>
          <w:szCs w:val="22"/>
          <w:highlight w:val="none"/>
          <w:lang w:val="en-US" w:eastAsia="zh-CN"/>
        </w:rPr>
        <w:t>RA prioritization</w:t>
      </w:r>
      <w:r>
        <w:rPr>
          <w:szCs w:val="22"/>
          <w:highlight w:val="none"/>
          <w:lang w:eastAsia="ko-KR"/>
        </w:rPr>
        <w:t xml:space="preserve"> is configured together with legacy </w:t>
      </w:r>
      <w:r>
        <w:rPr>
          <w:rFonts w:hint="eastAsia"/>
          <w:szCs w:val="22"/>
          <w:highlight w:val="none"/>
          <w:lang w:val="en-US" w:eastAsia="zh-CN"/>
        </w:rPr>
        <w:t>RA prioritization</w:t>
      </w:r>
      <w:r>
        <w:rPr>
          <w:szCs w:val="22"/>
          <w:highlight w:val="none"/>
          <w:lang w:eastAsia="ko-KR"/>
        </w:rPr>
        <w:t xml:space="preserve">, </w:t>
      </w:r>
      <w:r>
        <w:rPr>
          <w:rFonts w:hint="eastAsia"/>
          <w:szCs w:val="22"/>
          <w:highlight w:val="none"/>
          <w:lang w:val="en-US" w:eastAsia="zh-CN"/>
        </w:rPr>
        <w:t xml:space="preserve">there is a issue for UE that </w:t>
      </w:r>
      <w:r>
        <w:rPr>
          <w:szCs w:val="22"/>
          <w:highlight w:val="none"/>
          <w:lang w:eastAsia="ko-KR"/>
        </w:rPr>
        <w:t xml:space="preserve">which </w:t>
      </w:r>
      <w:r>
        <w:rPr>
          <w:rFonts w:hint="eastAsia"/>
          <w:szCs w:val="22"/>
          <w:highlight w:val="none"/>
          <w:lang w:val="en-US" w:eastAsia="zh-CN"/>
        </w:rPr>
        <w:t>RA prioritization</w:t>
      </w:r>
      <w:r>
        <w:rPr>
          <w:szCs w:val="22"/>
          <w:highlight w:val="none"/>
          <w:lang w:eastAsia="ko-KR"/>
        </w:rPr>
        <w:t xml:space="preserve"> to be chosen</w:t>
      </w:r>
      <w:r>
        <w:rPr>
          <w:rFonts w:hint="eastAsia"/>
          <w:szCs w:val="22"/>
          <w:highlight w:val="none"/>
          <w:lang w:val="en-US" w:eastAsia="zh-CN"/>
        </w:rPr>
        <w:t>.</w:t>
      </w:r>
    </w:p>
    <w:p>
      <w:pPr>
        <w:rPr>
          <w:rFonts w:hint="default"/>
          <w:szCs w:val="22"/>
          <w:highlight w:val="none"/>
          <w:lang w:val="en-US" w:eastAsia="ko-KR"/>
        </w:rPr>
      </w:pPr>
      <w:r>
        <w:rPr>
          <w:rFonts w:hint="eastAsia"/>
          <w:szCs w:val="22"/>
          <w:highlight w:val="none"/>
          <w:lang w:val="en-US" w:eastAsia="zh-CN"/>
        </w:rPr>
        <w:t>In UAC, slices service are identified by operator-defined access category as while MPS/MCS UE can be further identified and restricted by access identity 1/2. Thus, we think if the slice-specific RA prioritization is configured together with legacy identity-specific RA prioritization, the latter one can overrule the former one, except the priority of the two sets RA prioritization parameters is configured by network.</w:t>
      </w:r>
    </w:p>
    <w:p>
      <w:pPr>
        <w:rPr>
          <w:rFonts w:hint="eastAsia"/>
          <w:b/>
          <w:bCs/>
          <w:szCs w:val="22"/>
          <w:highlight w:val="none"/>
          <w:lang w:val="en-US" w:eastAsia="zh-CN"/>
        </w:rPr>
      </w:pPr>
      <w:r>
        <w:rPr>
          <w:rFonts w:hint="eastAsia"/>
          <w:b/>
          <w:bCs/>
          <w:szCs w:val="22"/>
          <w:highlight w:val="none"/>
          <w:lang w:val="en-US" w:eastAsia="zh-CN"/>
        </w:rPr>
        <w:t>Proposal 8: The legacy identity-specific RA prioritization can overrule slice-specific RA prioritization if configured at the same time unless the priority of the two sets of RA prioritization is configured by network.</w:t>
      </w:r>
    </w:p>
    <w:p>
      <w:pPr>
        <w:rPr>
          <w:rFonts w:hint="default"/>
          <w:b/>
          <w:bCs/>
          <w:szCs w:val="22"/>
          <w:highlight w:val="none"/>
          <w:u w:val="single"/>
          <w:shd w:val="clear" w:color="auto" w:fill="FFFFFF"/>
          <w:lang w:val="en-US" w:eastAsia="zh-CN"/>
        </w:rPr>
      </w:pPr>
      <w:r>
        <w:rPr>
          <w:rFonts w:hint="eastAsia"/>
          <w:b/>
          <w:bCs/>
          <w:szCs w:val="22"/>
          <w:highlight w:val="none"/>
          <w:u w:val="single"/>
          <w:shd w:val="clear" w:color="auto" w:fill="FFFFFF"/>
          <w:lang w:val="en-US" w:eastAsia="zh-CN"/>
        </w:rPr>
        <w:t>Collision of leagacy RA-RNTI and slice based RA-RNTI</w:t>
      </w:r>
    </w:p>
    <w:p>
      <w:pPr>
        <w:rPr>
          <w:szCs w:val="22"/>
          <w:highlight w:val="none"/>
          <w:shd w:val="clear" w:color="auto" w:fill="FFFFFF"/>
          <w:lang w:val="en-US" w:eastAsia="ko-KR"/>
        </w:rPr>
      </w:pPr>
      <w:r>
        <w:rPr>
          <w:rFonts w:hint="eastAsia"/>
          <w:szCs w:val="22"/>
          <w:highlight w:val="none"/>
          <w:shd w:val="clear" w:color="auto" w:fill="FFFFFF"/>
          <w:lang w:val="en-US" w:eastAsia="ko-KR"/>
        </w:rPr>
        <w:t>The RA-RNTI associated with the PRACH occasion in which the Random Access Preamble is transmitted, is computed as</w:t>
      </w:r>
      <w:r>
        <w:rPr>
          <w:rFonts w:hint="eastAsia"/>
          <w:szCs w:val="22"/>
          <w:highlight w:val="none"/>
          <w:shd w:val="clear" w:color="auto" w:fill="FFFFFF"/>
          <w:lang w:val="en-US"/>
        </w:rPr>
        <w:t>[</w:t>
      </w:r>
      <w:r>
        <w:rPr>
          <w:rFonts w:hint="eastAsia"/>
          <w:szCs w:val="22"/>
          <w:highlight w:val="none"/>
          <w:shd w:val="clear" w:color="auto" w:fill="FFFFFF"/>
          <w:lang w:val="en-US" w:eastAsia="zh-CN"/>
        </w:rPr>
        <w:t>4</w:t>
      </w:r>
      <w:r>
        <w:rPr>
          <w:rFonts w:hint="eastAsia"/>
          <w:szCs w:val="22"/>
          <w:highlight w:val="none"/>
          <w:shd w:val="clear" w:color="auto" w:fill="FFFFFF"/>
          <w:lang w:val="en-US"/>
        </w:rPr>
        <w:t>]</w:t>
      </w:r>
      <w:r>
        <w:rPr>
          <w:rFonts w:hint="eastAsia"/>
          <w:szCs w:val="22"/>
          <w:highlight w:val="none"/>
          <w:shd w:val="clear" w:color="auto" w:fill="FFFFFF"/>
          <w:lang w:val="en-US" w:eastAsia="ko-KR"/>
        </w:rPr>
        <w:t>:</w:t>
      </w:r>
    </w:p>
    <w:p>
      <w:pPr>
        <w:jc w:val="center"/>
        <w:rPr>
          <w:szCs w:val="22"/>
          <w:highlight w:val="none"/>
          <w:shd w:val="clear" w:color="auto" w:fill="FFFFFF"/>
          <w:lang w:val="en-US" w:eastAsia="ko-KR"/>
        </w:rPr>
      </w:pPr>
      <w:r>
        <w:rPr>
          <w:rFonts w:hint="eastAsia"/>
          <w:szCs w:val="22"/>
          <w:highlight w:val="none"/>
          <w:shd w:val="clear" w:color="auto" w:fill="FFFFFF"/>
          <w:lang w:val="en-US" w:eastAsia="ko-KR"/>
        </w:rPr>
        <w:t>RA-RNTI = 1 + s_id + 14 × t_id + 14 × 80 × f_id + 14 × 80 × 8 × ul_carrier_id</w:t>
      </w:r>
    </w:p>
    <w:p>
      <w:pPr>
        <w:rPr>
          <w:szCs w:val="22"/>
          <w:highlight w:val="none"/>
          <w:shd w:val="clear" w:color="auto" w:fill="FFFFFF"/>
          <w:lang w:val="en-US"/>
        </w:rPr>
      </w:pPr>
      <w:r>
        <w:rPr>
          <w:rFonts w:hint="eastAsia"/>
          <w:szCs w:val="22"/>
          <w:highlight w:val="none"/>
          <w:shd w:val="clear" w:color="auto" w:fill="FFFFFF"/>
          <w:lang w:val="en-US" w:eastAsia="ko-KR"/>
        </w:rPr>
        <w:t xml:space="preserve">where s_id is the index of the first OFDM symbol of the PRACH occasion (0 </w:t>
      </w:r>
      <w:r>
        <w:rPr>
          <w:rFonts w:hint="eastAsia"/>
          <w:szCs w:val="22"/>
          <w:highlight w:val="none"/>
          <w:shd w:val="clear" w:color="auto" w:fill="FFFFFF"/>
          <w:lang w:val="en-US"/>
        </w:rPr>
        <w:t>≤</w:t>
      </w:r>
      <w:r>
        <w:rPr>
          <w:rFonts w:hint="eastAsia"/>
          <w:szCs w:val="22"/>
          <w:highlight w:val="none"/>
          <w:shd w:val="clear" w:color="auto" w:fill="FFFFFF"/>
          <w:lang w:val="en-US" w:eastAsia="ko-KR"/>
        </w:rPr>
        <w:t xml:space="preserve"> s_id &lt; 14), t_id is the index of the first slot of the PRACH occasion in a system frame (0 </w:t>
      </w:r>
      <w:r>
        <w:rPr>
          <w:rFonts w:hint="eastAsia"/>
          <w:szCs w:val="22"/>
          <w:highlight w:val="none"/>
          <w:shd w:val="clear" w:color="auto" w:fill="FFFFFF"/>
          <w:lang w:val="en-US"/>
        </w:rPr>
        <w:t>≤</w:t>
      </w:r>
      <w:r>
        <w:rPr>
          <w:rFonts w:hint="eastAsia"/>
          <w:szCs w:val="22"/>
          <w:highlight w:val="none"/>
          <w:shd w:val="clear" w:color="auto" w:fill="FFFFFF"/>
          <w:lang w:val="en-US" w:eastAsia="ko-KR"/>
        </w:rPr>
        <w:t xml:space="preserve"> t_id &lt; 80), f_id is the index of the PRACH occasion in the frequency domain (0 </w:t>
      </w:r>
      <w:r>
        <w:rPr>
          <w:rFonts w:hint="eastAsia"/>
          <w:szCs w:val="22"/>
          <w:highlight w:val="none"/>
          <w:shd w:val="clear" w:color="auto" w:fill="FFFFFF"/>
          <w:lang w:val="en-US"/>
        </w:rPr>
        <w:t>≤</w:t>
      </w:r>
      <w:r>
        <w:rPr>
          <w:rFonts w:hint="eastAsia"/>
          <w:szCs w:val="22"/>
          <w:highlight w:val="none"/>
          <w:shd w:val="clear" w:color="auto" w:fill="FFFFFF"/>
          <w:lang w:val="en-US" w:eastAsia="ko-KR"/>
        </w:rPr>
        <w:t xml:space="preserve"> f_id &lt; 8), and ul_carrier_id is the UL carrier used for Random Access Preamble transmission.</w:t>
      </w:r>
    </w:p>
    <w:p>
      <w:pPr>
        <w:rPr>
          <w:szCs w:val="22"/>
          <w:highlight w:val="none"/>
          <w:shd w:val="clear" w:color="auto" w:fill="FFFFFF"/>
          <w:lang w:val="en-US"/>
        </w:rPr>
      </w:pPr>
      <w:r>
        <w:rPr>
          <w:rFonts w:hint="eastAsia"/>
          <w:szCs w:val="22"/>
          <w:highlight w:val="none"/>
          <w:shd w:val="clear" w:color="auto" w:fill="FFFFFF"/>
          <w:lang w:val="en-US"/>
        </w:rPr>
        <w:t xml:space="preserve">As slice-specific </w:t>
      </w:r>
      <w:bookmarkStart w:id="5" w:name="OLE_LINK4"/>
      <w:r>
        <w:rPr>
          <w:rFonts w:hint="eastAsia"/>
          <w:szCs w:val="22"/>
          <w:highlight w:val="none"/>
          <w:shd w:val="clear" w:color="auto" w:fill="FFFFFF"/>
          <w:lang w:val="en-US"/>
        </w:rPr>
        <w:t xml:space="preserve">RACH </w:t>
      </w:r>
      <w:r>
        <w:rPr>
          <w:rFonts w:hint="eastAsia"/>
          <w:szCs w:val="22"/>
          <w:highlight w:val="none"/>
          <w:shd w:val="clear" w:color="auto" w:fill="FFFFFF"/>
          <w:lang w:val="en-US" w:eastAsia="zh-CN"/>
        </w:rPr>
        <w:t>resources</w:t>
      </w:r>
      <w:r>
        <w:rPr>
          <w:rFonts w:hint="eastAsia"/>
          <w:szCs w:val="22"/>
          <w:highlight w:val="none"/>
          <w:shd w:val="clear" w:color="auto" w:fill="FFFFFF"/>
          <w:lang w:val="en-US"/>
        </w:rPr>
        <w:t xml:space="preserve"> (e.g.</w:t>
      </w:r>
      <w:r>
        <w:rPr>
          <w:rFonts w:hint="eastAsia"/>
          <w:szCs w:val="22"/>
          <w:highlight w:val="none"/>
          <w:shd w:val="clear" w:color="auto" w:fill="FFFFFF"/>
          <w:lang w:val="en-US" w:eastAsia="zh-CN"/>
        </w:rPr>
        <w:t xml:space="preserve"> </w:t>
      </w:r>
      <w:r>
        <w:rPr>
          <w:rFonts w:hint="eastAsia"/>
          <w:szCs w:val="22"/>
          <w:highlight w:val="none"/>
          <w:shd w:val="clear" w:color="auto" w:fill="FFFFFF"/>
          <w:lang w:val="en-US"/>
        </w:rPr>
        <w:t>PRACH transmission occasion of time-frequency domain)</w:t>
      </w:r>
      <w:bookmarkEnd w:id="5"/>
      <w:r>
        <w:rPr>
          <w:rFonts w:hint="eastAsia"/>
          <w:szCs w:val="22"/>
          <w:highlight w:val="none"/>
          <w:shd w:val="clear" w:color="auto" w:fill="FFFFFF"/>
          <w:lang w:val="en-US"/>
        </w:rPr>
        <w:t xml:space="preserve"> </w:t>
      </w:r>
      <w:r>
        <w:rPr>
          <w:rFonts w:hint="eastAsia"/>
          <w:szCs w:val="22"/>
          <w:highlight w:val="none"/>
          <w:shd w:val="clear" w:color="auto" w:fill="FFFFFF"/>
          <w:lang w:val="en-US" w:eastAsia="zh-CN"/>
        </w:rPr>
        <w:t>are</w:t>
      </w:r>
      <w:r>
        <w:rPr>
          <w:rFonts w:hint="eastAsia"/>
          <w:szCs w:val="22"/>
          <w:highlight w:val="none"/>
          <w:shd w:val="clear" w:color="auto" w:fill="FFFFFF"/>
          <w:lang w:val="en-US"/>
        </w:rPr>
        <w:t xml:space="preserve"> configured in addition to legacy common RACH </w:t>
      </w:r>
      <w:r>
        <w:rPr>
          <w:rFonts w:hint="eastAsia"/>
          <w:szCs w:val="22"/>
          <w:highlight w:val="none"/>
          <w:shd w:val="clear" w:color="auto" w:fill="FFFFFF"/>
          <w:lang w:val="en-US" w:eastAsia="zh-CN"/>
        </w:rPr>
        <w:t>resources</w:t>
      </w:r>
      <w:r>
        <w:rPr>
          <w:rFonts w:hint="eastAsia"/>
          <w:szCs w:val="22"/>
          <w:highlight w:val="none"/>
          <w:shd w:val="clear" w:color="auto" w:fill="FFFFFF"/>
          <w:lang w:val="en-US"/>
        </w:rPr>
        <w:t xml:space="preserve">, based on legacy RA-RNTI calculation formula, the value of RA-RNTI calculated for using existing common RACH resources and slice-specific RACH resources may be same. And then UE can not recognize which RACH resource pool the RAR is associated. Thus, RAN2 needs to consider how to resolve </w:t>
      </w:r>
      <w:r>
        <w:rPr>
          <w:rFonts w:hint="eastAsia"/>
          <w:szCs w:val="22"/>
          <w:highlight w:val="none"/>
          <w:shd w:val="clear" w:color="auto" w:fill="FFFFFF"/>
          <w:lang w:val="en-US" w:eastAsia="zh-CN"/>
        </w:rPr>
        <w:t xml:space="preserve">the conflict </w:t>
      </w:r>
      <w:r>
        <w:rPr>
          <w:rFonts w:hint="eastAsia"/>
          <w:szCs w:val="22"/>
          <w:highlight w:val="none"/>
          <w:shd w:val="clear" w:color="auto" w:fill="FFFFFF"/>
          <w:lang w:val="en-US"/>
        </w:rPr>
        <w:t xml:space="preserve">issue. </w:t>
      </w:r>
    </w:p>
    <w:p>
      <w:pPr>
        <w:rPr>
          <w:rFonts w:hint="default"/>
          <w:b/>
          <w:bCs/>
          <w:szCs w:val="22"/>
          <w:highlight w:val="none"/>
          <w:lang w:val="en-US" w:eastAsia="zh-CN"/>
        </w:rPr>
      </w:pPr>
      <w:bookmarkStart w:id="6" w:name="OLE_LINK3"/>
      <w:r>
        <w:rPr>
          <w:rFonts w:hint="eastAsia"/>
          <w:b/>
          <w:bCs/>
          <w:szCs w:val="22"/>
          <w:highlight w:val="none"/>
          <w:shd w:val="clear" w:color="auto" w:fill="FFFFFF"/>
          <w:lang w:val="en-US"/>
        </w:rPr>
        <w:t xml:space="preserve">Proposal </w:t>
      </w:r>
      <w:r>
        <w:rPr>
          <w:rFonts w:hint="eastAsia"/>
          <w:b/>
          <w:bCs/>
          <w:szCs w:val="22"/>
          <w:highlight w:val="none"/>
          <w:shd w:val="clear" w:color="auto" w:fill="FFFFFF"/>
          <w:lang w:val="en-US" w:eastAsia="zh-CN"/>
        </w:rPr>
        <w:t>9</w:t>
      </w:r>
      <w:r>
        <w:rPr>
          <w:rFonts w:hint="eastAsia"/>
          <w:b/>
          <w:bCs/>
          <w:szCs w:val="22"/>
          <w:highlight w:val="none"/>
          <w:shd w:val="clear" w:color="auto" w:fill="FFFFFF"/>
          <w:lang w:val="en-US"/>
        </w:rPr>
        <w:t xml:space="preserve">: </w:t>
      </w:r>
      <w:bookmarkStart w:id="7" w:name="OLE_LINK1"/>
      <w:bookmarkStart w:id="8" w:name="OLE_LINK22"/>
      <w:bookmarkStart w:id="9" w:name="_Toc54355991"/>
      <w:bookmarkStart w:id="10" w:name="OLE_LINK25"/>
      <w:r>
        <w:rPr>
          <w:rFonts w:hint="eastAsia"/>
          <w:b/>
          <w:bCs/>
          <w:szCs w:val="22"/>
          <w:highlight w:val="none"/>
          <w:shd w:val="clear" w:color="auto" w:fill="FFFFFF"/>
          <w:lang w:val="en-US" w:eastAsia="zh-CN"/>
        </w:rPr>
        <w:t>The</w:t>
      </w:r>
      <w:r>
        <w:rPr>
          <w:rFonts w:hint="eastAsia"/>
          <w:b/>
          <w:bCs/>
          <w:szCs w:val="22"/>
          <w:highlight w:val="none"/>
          <w:shd w:val="clear" w:color="auto" w:fill="FFFFFF"/>
          <w:lang w:val="en-US"/>
        </w:rPr>
        <w:t xml:space="preserve"> collision of RA-RNTI</w:t>
      </w:r>
      <w:bookmarkEnd w:id="7"/>
      <w:bookmarkEnd w:id="8"/>
      <w:r>
        <w:rPr>
          <w:rFonts w:hint="eastAsia"/>
          <w:b/>
          <w:bCs/>
          <w:szCs w:val="22"/>
          <w:highlight w:val="none"/>
          <w:shd w:val="clear" w:color="auto" w:fill="FFFFFF"/>
          <w:lang w:val="en-US"/>
        </w:rPr>
        <w:t xml:space="preserve"> </w:t>
      </w:r>
      <w:r>
        <w:rPr>
          <w:rFonts w:hint="eastAsia"/>
          <w:b/>
          <w:bCs/>
          <w:szCs w:val="22"/>
          <w:highlight w:val="none"/>
          <w:shd w:val="clear" w:color="auto" w:fill="FFFFFF"/>
          <w:lang w:val="en-US" w:eastAsia="zh-CN"/>
        </w:rPr>
        <w:t xml:space="preserve">need to be resolved </w:t>
      </w:r>
      <w:r>
        <w:rPr>
          <w:rFonts w:hint="eastAsia"/>
          <w:b/>
          <w:bCs/>
          <w:szCs w:val="22"/>
          <w:highlight w:val="none"/>
          <w:shd w:val="clear" w:color="auto" w:fill="FFFFFF"/>
          <w:lang w:val="en-US"/>
        </w:rPr>
        <w:t xml:space="preserve">if slice-based RACH </w:t>
      </w:r>
      <w:r>
        <w:rPr>
          <w:rFonts w:hint="eastAsia"/>
          <w:b/>
          <w:bCs/>
          <w:szCs w:val="22"/>
          <w:highlight w:val="none"/>
          <w:shd w:val="clear" w:color="auto" w:fill="FFFFFF"/>
          <w:lang w:val="en-US" w:eastAsia="zh-CN"/>
        </w:rPr>
        <w:t>resources are</w:t>
      </w:r>
      <w:r>
        <w:rPr>
          <w:rFonts w:hint="eastAsia"/>
          <w:b/>
          <w:bCs/>
          <w:szCs w:val="22"/>
          <w:highlight w:val="none"/>
          <w:shd w:val="clear" w:color="auto" w:fill="FFFFFF"/>
          <w:lang w:val="en-US"/>
        </w:rPr>
        <w:t xml:space="preserve"> configured in addition to the existing common RACH </w:t>
      </w:r>
      <w:r>
        <w:rPr>
          <w:rFonts w:hint="eastAsia"/>
          <w:b/>
          <w:bCs/>
          <w:szCs w:val="22"/>
          <w:highlight w:val="none"/>
          <w:shd w:val="clear" w:color="auto" w:fill="FFFFFF"/>
          <w:lang w:val="en-US" w:eastAsia="zh-CN"/>
        </w:rPr>
        <w:t>resources</w:t>
      </w:r>
      <w:r>
        <w:rPr>
          <w:rFonts w:hint="eastAsia"/>
          <w:b/>
          <w:bCs/>
          <w:szCs w:val="22"/>
          <w:highlight w:val="none"/>
          <w:shd w:val="clear" w:color="auto" w:fill="FFFFFF"/>
          <w:lang w:val="en-US"/>
        </w:rPr>
        <w:t>.</w:t>
      </w:r>
      <w:bookmarkEnd w:id="9"/>
      <w:bookmarkEnd w:id="10"/>
    </w:p>
    <w:bookmarkEnd w:id="6"/>
    <w:p>
      <w:pPr>
        <w:pStyle w:val="2"/>
        <w:rPr>
          <w:highlight w:val="none"/>
        </w:rPr>
      </w:pPr>
      <w:r>
        <w:rPr>
          <w:rFonts w:hint="eastAsia"/>
          <w:highlight w:val="none"/>
          <w:lang w:val="en-US" w:eastAsia="zh-CN"/>
        </w:rPr>
        <w:t xml:space="preserve"> </w:t>
      </w:r>
      <w:r>
        <w:rPr>
          <w:rFonts w:hint="eastAsia"/>
          <w:highlight w:val="none"/>
        </w:rPr>
        <w:t>Conclusions</w:t>
      </w:r>
    </w:p>
    <w:p>
      <w:pPr>
        <w:rPr>
          <w:szCs w:val="22"/>
          <w:highlight w:val="none"/>
        </w:rPr>
      </w:pPr>
      <w:r>
        <w:rPr>
          <w:szCs w:val="22"/>
          <w:highlight w:val="none"/>
        </w:rPr>
        <w:t xml:space="preserve">During the discussion above, we have the following </w:t>
      </w:r>
      <w:r>
        <w:rPr>
          <w:rFonts w:hint="eastAsia"/>
          <w:szCs w:val="22"/>
          <w:highlight w:val="none"/>
          <w:lang w:val="en-US"/>
        </w:rPr>
        <w:t xml:space="preserve">observations and </w:t>
      </w:r>
      <w:r>
        <w:rPr>
          <w:szCs w:val="22"/>
          <w:highlight w:val="none"/>
        </w:rPr>
        <w:t>proposals:</w:t>
      </w:r>
    </w:p>
    <w:p>
      <w:pPr>
        <w:rPr>
          <w:rFonts w:hint="eastAsia"/>
          <w:b/>
          <w:bCs/>
          <w:szCs w:val="22"/>
          <w:highlight w:val="none"/>
          <w:shd w:val="clear" w:color="auto" w:fill="FFFFFF"/>
          <w:lang w:val="en-US" w:eastAsia="zh-CN"/>
        </w:rPr>
      </w:pPr>
      <w:r>
        <w:rPr>
          <w:rFonts w:hint="eastAsia"/>
          <w:b/>
          <w:bCs/>
          <w:szCs w:val="22"/>
          <w:highlight w:val="none"/>
          <w:shd w:val="clear" w:color="auto" w:fill="FFFFFF"/>
          <w:lang w:val="en-US" w:eastAsia="zh-CN"/>
        </w:rPr>
        <w:t>Proposal 1: For slice based RACH configuration, SST can be considered as slice group.</w:t>
      </w:r>
    </w:p>
    <w:p>
      <w:pPr>
        <w:rPr>
          <w:rFonts w:hint="default"/>
          <w:b/>
          <w:bCs/>
          <w:szCs w:val="22"/>
          <w:highlight w:val="none"/>
          <w:shd w:val="clear" w:color="auto" w:fill="FFFFFF"/>
          <w:lang w:val="en-US" w:eastAsia="zh-CN"/>
        </w:rPr>
      </w:pPr>
      <w:r>
        <w:rPr>
          <w:rFonts w:hint="eastAsia"/>
          <w:b/>
          <w:bCs/>
          <w:szCs w:val="22"/>
          <w:highlight w:val="none"/>
          <w:shd w:val="clear" w:color="auto" w:fill="FFFFFF"/>
          <w:lang w:val="en-US" w:eastAsia="zh-CN"/>
        </w:rPr>
        <w:t>Proposal 2: Separated RACH resource can be configured per SST and RA prioritization can be further configured per SD sharing the same SST-specific RACH resource.</w:t>
      </w:r>
    </w:p>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3: 2-step and 4-step RACH resource can be configured to the same slice/slice group.</w:t>
      </w:r>
    </w:p>
    <w:p>
      <w:pPr>
        <w:numPr>
          <w:ilvl w:val="0"/>
          <w:numId w:val="0"/>
        </w:numPr>
        <w:rPr>
          <w:rFonts w:hint="default"/>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4: The number of slice/slice group with dedicated RACH resource should be limited.</w:t>
      </w:r>
    </w:p>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5: For slice-based RACH type selection, UE can take slices type into consideration as well as RSRP, e.g. URLLC slice prefers 2-step RACH type.</w:t>
      </w:r>
    </w:p>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6: For slice specific RACH, the fallback mechanism should be supported for 2-step/4-step specific RACH and 2-step/4-step common RACH.</w:t>
      </w:r>
    </w:p>
    <w:p>
      <w:pPr>
        <w:numPr>
          <w:ilvl w:val="0"/>
          <w:numId w:val="0"/>
        </w:numPr>
        <w:rPr>
          <w:rFonts w:hint="default"/>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7: To guarantee UE fast access to the slice, UE should not be prevent to initiate access attempt based on common resource if it failed to access based on slice-specific RACH resource.</w:t>
      </w:r>
    </w:p>
    <w:p>
      <w:pPr>
        <w:rPr>
          <w:rFonts w:hint="eastAsia"/>
          <w:b/>
          <w:bCs/>
          <w:szCs w:val="22"/>
          <w:highlight w:val="none"/>
          <w:lang w:val="en-US" w:eastAsia="zh-CN"/>
        </w:rPr>
      </w:pPr>
      <w:r>
        <w:rPr>
          <w:rFonts w:hint="eastAsia"/>
          <w:b/>
          <w:bCs/>
          <w:szCs w:val="22"/>
          <w:highlight w:val="none"/>
          <w:lang w:val="en-US" w:eastAsia="zh-CN"/>
        </w:rPr>
        <w:t>Proposal 8: The legacy identity-specific RA prioritization can overrule slice-specific RA prioritization if configured at the same time unless the priority of the two sets of RA prioritization is configured by network.</w:t>
      </w:r>
    </w:p>
    <w:p>
      <w:pPr>
        <w:rPr>
          <w:szCs w:val="22"/>
          <w:highlight w:val="none"/>
        </w:rPr>
      </w:pPr>
      <w:r>
        <w:rPr>
          <w:rFonts w:hint="eastAsia"/>
          <w:b/>
          <w:bCs/>
          <w:szCs w:val="22"/>
          <w:highlight w:val="none"/>
          <w:shd w:val="clear" w:color="auto" w:fill="FFFFFF"/>
          <w:lang w:val="en-US"/>
        </w:rPr>
        <w:t xml:space="preserve">Proposal </w:t>
      </w:r>
      <w:r>
        <w:rPr>
          <w:rFonts w:hint="eastAsia"/>
          <w:b/>
          <w:bCs/>
          <w:szCs w:val="22"/>
          <w:highlight w:val="none"/>
          <w:shd w:val="clear" w:color="auto" w:fill="FFFFFF"/>
          <w:lang w:val="en-US" w:eastAsia="zh-CN"/>
        </w:rPr>
        <w:t>9</w:t>
      </w:r>
      <w:r>
        <w:rPr>
          <w:rFonts w:hint="eastAsia"/>
          <w:b/>
          <w:bCs/>
          <w:szCs w:val="22"/>
          <w:highlight w:val="none"/>
          <w:shd w:val="clear" w:color="auto" w:fill="FFFFFF"/>
          <w:lang w:val="en-US"/>
        </w:rPr>
        <w:t xml:space="preserve">: </w:t>
      </w:r>
      <w:r>
        <w:rPr>
          <w:rFonts w:hint="eastAsia"/>
          <w:b/>
          <w:bCs/>
          <w:szCs w:val="22"/>
          <w:highlight w:val="none"/>
          <w:shd w:val="clear" w:color="auto" w:fill="FFFFFF"/>
          <w:lang w:val="en-US" w:eastAsia="zh-CN"/>
        </w:rPr>
        <w:t>The</w:t>
      </w:r>
      <w:r>
        <w:rPr>
          <w:rFonts w:hint="eastAsia"/>
          <w:b/>
          <w:bCs/>
          <w:szCs w:val="22"/>
          <w:highlight w:val="none"/>
          <w:shd w:val="clear" w:color="auto" w:fill="FFFFFF"/>
          <w:lang w:val="en-US"/>
        </w:rPr>
        <w:t xml:space="preserve"> collision of RA-RNTI </w:t>
      </w:r>
      <w:r>
        <w:rPr>
          <w:rFonts w:hint="eastAsia"/>
          <w:b/>
          <w:bCs/>
          <w:szCs w:val="22"/>
          <w:highlight w:val="none"/>
          <w:shd w:val="clear" w:color="auto" w:fill="FFFFFF"/>
          <w:lang w:val="en-US" w:eastAsia="zh-CN"/>
        </w:rPr>
        <w:t xml:space="preserve">need to be resolved </w:t>
      </w:r>
      <w:r>
        <w:rPr>
          <w:rFonts w:hint="eastAsia"/>
          <w:b/>
          <w:bCs/>
          <w:szCs w:val="22"/>
          <w:highlight w:val="none"/>
          <w:shd w:val="clear" w:color="auto" w:fill="FFFFFF"/>
          <w:lang w:val="en-US"/>
        </w:rPr>
        <w:t xml:space="preserve">if slice-based RACH </w:t>
      </w:r>
      <w:r>
        <w:rPr>
          <w:rFonts w:hint="eastAsia"/>
          <w:b/>
          <w:bCs/>
          <w:szCs w:val="22"/>
          <w:highlight w:val="none"/>
          <w:shd w:val="clear" w:color="auto" w:fill="FFFFFF"/>
          <w:lang w:val="en-US" w:eastAsia="zh-CN"/>
        </w:rPr>
        <w:t>resources are</w:t>
      </w:r>
      <w:r>
        <w:rPr>
          <w:rFonts w:hint="eastAsia"/>
          <w:b/>
          <w:bCs/>
          <w:szCs w:val="22"/>
          <w:highlight w:val="none"/>
          <w:shd w:val="clear" w:color="auto" w:fill="FFFFFF"/>
          <w:lang w:val="en-US"/>
        </w:rPr>
        <w:t xml:space="preserve"> configured in addition to the existing common RACH </w:t>
      </w:r>
      <w:r>
        <w:rPr>
          <w:rFonts w:hint="eastAsia"/>
          <w:b/>
          <w:bCs/>
          <w:szCs w:val="22"/>
          <w:highlight w:val="none"/>
          <w:shd w:val="clear" w:color="auto" w:fill="FFFFFF"/>
          <w:lang w:val="en-US" w:eastAsia="zh-CN"/>
        </w:rPr>
        <w:t>resources</w:t>
      </w:r>
      <w:r>
        <w:rPr>
          <w:rFonts w:hint="eastAsia"/>
          <w:b/>
          <w:bCs/>
          <w:szCs w:val="22"/>
          <w:highlight w:val="none"/>
          <w:shd w:val="clear" w:color="auto" w:fill="FFFFFF"/>
          <w:lang w:val="en-US"/>
        </w:rPr>
        <w:t>.</w:t>
      </w:r>
    </w:p>
    <w:p>
      <w:pPr>
        <w:pStyle w:val="2"/>
        <w:rPr>
          <w:highlight w:val="none"/>
        </w:rPr>
      </w:pPr>
      <w:r>
        <w:rPr>
          <w:rFonts w:hint="eastAsia"/>
          <w:highlight w:val="none"/>
          <w:lang w:val="en-US" w:eastAsia="zh-CN"/>
        </w:rPr>
        <w:t xml:space="preserve"> </w:t>
      </w:r>
      <w:r>
        <w:rPr>
          <w:rFonts w:hint="eastAsia"/>
          <w:highlight w:val="none"/>
        </w:rPr>
        <w:t>References</w:t>
      </w:r>
    </w:p>
    <w:p>
      <w:pPr>
        <w:pStyle w:val="21"/>
        <w:numPr>
          <w:ilvl w:val="0"/>
          <w:numId w:val="5"/>
        </w:numPr>
        <w:snapToGrid w:val="0"/>
        <w:spacing w:before="0" w:afterLines="50"/>
        <w:rPr>
          <w:rFonts w:ascii="Times New Roman" w:hAnsi="Times New Roman"/>
          <w:szCs w:val="22"/>
          <w:highlight w:val="none"/>
        </w:rPr>
      </w:pPr>
      <w:bookmarkStart w:id="11" w:name="OLE_LINK5"/>
      <w:bookmarkStart w:id="12" w:name="_Ref11644"/>
      <w:bookmarkStart w:id="13" w:name="OLE_LINK15"/>
      <w:r>
        <w:rPr>
          <w:rFonts w:hint="eastAsia" w:ascii="Times New Roman" w:hAnsi="Times New Roman"/>
          <w:szCs w:val="22"/>
          <w:highlight w:val="none"/>
        </w:rPr>
        <w:t xml:space="preserve">SP-210222 </w:t>
      </w:r>
      <w:r>
        <w:rPr>
          <w:rFonts w:hint="eastAsia" w:ascii="Times New Roman" w:hAnsi="Times New Roman" w:eastAsia="宋体"/>
          <w:szCs w:val="22"/>
          <w:highlight w:val="none"/>
          <w:lang w:val="en-US" w:eastAsia="zh-CN"/>
        </w:rPr>
        <w:t xml:space="preserve"> </w:t>
      </w:r>
      <w:r>
        <w:rPr>
          <w:rFonts w:hint="eastAsia" w:ascii="Times New Roman" w:hAnsi="Times New Roman"/>
          <w:szCs w:val="22"/>
          <w:highlight w:val="none"/>
        </w:rPr>
        <w:t>S2-2101130 Update on eNS_Ph2 WID</w:t>
      </w:r>
    </w:p>
    <w:bookmarkEnd w:id="11"/>
    <w:p>
      <w:pPr>
        <w:pStyle w:val="21"/>
        <w:numPr>
          <w:ilvl w:val="0"/>
          <w:numId w:val="5"/>
        </w:numPr>
        <w:snapToGrid w:val="0"/>
        <w:spacing w:before="0" w:afterLines="50"/>
        <w:rPr>
          <w:rFonts w:ascii="Times New Roman" w:hAnsi="Times New Roman"/>
          <w:szCs w:val="22"/>
          <w:highlight w:val="none"/>
        </w:rPr>
      </w:pPr>
      <w:r>
        <w:rPr>
          <w:rFonts w:hint="eastAsia" w:ascii="Times New Roman" w:hAnsi="Times New Roman"/>
          <w:szCs w:val="22"/>
          <w:highlight w:val="none"/>
        </w:rPr>
        <w:t>R2-2102762 Considerations on slice based cell reselection</w:t>
      </w:r>
    </w:p>
    <w:p>
      <w:pPr>
        <w:pStyle w:val="21"/>
        <w:numPr>
          <w:ilvl w:val="0"/>
          <w:numId w:val="5"/>
        </w:numPr>
        <w:snapToGrid w:val="0"/>
        <w:spacing w:before="0" w:afterLines="50"/>
        <w:rPr>
          <w:rFonts w:ascii="Times New Roman" w:hAnsi="Times New Roman"/>
          <w:szCs w:val="22"/>
          <w:highlight w:val="none"/>
        </w:rPr>
      </w:pPr>
      <w:r>
        <w:rPr>
          <w:rFonts w:hint="eastAsia" w:ascii="Times New Roman" w:hAnsi="Times New Roman"/>
          <w:szCs w:val="22"/>
          <w:highlight w:val="none"/>
        </w:rPr>
        <w:t>RAN2-113e LTE DCCA Mobility RAN slicing and Multi-SIM (Tero)_2021_02_05_EOM</w:t>
      </w:r>
    </w:p>
    <w:bookmarkEnd w:id="0"/>
    <w:bookmarkEnd w:id="12"/>
    <w:bookmarkEnd w:id="13"/>
    <w:p>
      <w:pPr>
        <w:pStyle w:val="21"/>
        <w:numPr>
          <w:ilvl w:val="0"/>
          <w:numId w:val="5"/>
        </w:numPr>
        <w:snapToGrid w:val="0"/>
        <w:spacing w:before="0" w:afterLines="50"/>
        <w:rPr>
          <w:rFonts w:ascii="Times New Roman" w:hAnsi="Times New Roman"/>
          <w:szCs w:val="22"/>
          <w:highlight w:val="none"/>
        </w:rPr>
      </w:pPr>
      <w:r>
        <w:rPr>
          <w:rFonts w:hint="eastAsia" w:ascii="Times New Roman" w:hAnsi="Times New Roman"/>
          <w:szCs w:val="22"/>
          <w:highlight w:val="none"/>
          <w:lang w:val="en-US"/>
        </w:rPr>
        <w:t>3GPP T</w:t>
      </w:r>
      <w:r>
        <w:rPr>
          <w:rFonts w:hint="eastAsia" w:ascii="Times New Roman" w:hAnsi="Times New Roman" w:eastAsia="宋体"/>
          <w:szCs w:val="22"/>
          <w:highlight w:val="none"/>
          <w:lang w:val="en-US" w:eastAsia="zh-CN"/>
        </w:rPr>
        <w:t>S 38.321</w:t>
      </w:r>
    </w:p>
    <w:p>
      <w:pPr>
        <w:pStyle w:val="20"/>
        <w:rPr>
          <w:highlight w:val="none"/>
        </w:rPr>
      </w:pP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96C1296"/>
    <w:multiLevelType w:val="multilevel"/>
    <w:tmpl w:val="096C1296"/>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A46647"/>
    <w:multiLevelType w:val="multilevel"/>
    <w:tmpl w:val="3AA46647"/>
    <w:lvl w:ilvl="0" w:tentative="0">
      <w:start w:val="1"/>
      <w:numFmt w:val="decimal"/>
      <w:pStyle w:val="2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EC9E354"/>
    <w:multiLevelType w:val="singleLevel"/>
    <w:tmpl w:val="3EC9E354"/>
    <w:lvl w:ilvl="0" w:tentative="0">
      <w:start w:val="1"/>
      <w:numFmt w:val="upperLetter"/>
      <w:suff w:val="space"/>
      <w:lvlText w:val="%1."/>
      <w:lvlJc w:val="left"/>
    </w:lvl>
  </w:abstractNum>
  <w:abstractNum w:abstractNumId="4">
    <w:nsid w:val="70146DC0"/>
    <w:multiLevelType w:val="multilevel"/>
    <w:tmpl w:val="70146DC0"/>
    <w:lvl w:ilvl="0" w:tentative="0">
      <w:start w:val="1"/>
      <w:numFmt w:val="bullet"/>
      <w:pStyle w:val="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3D472A"/>
    <w:rsid w:val="00010E67"/>
    <w:rsid w:val="00203925"/>
    <w:rsid w:val="004C08BE"/>
    <w:rsid w:val="005E01DD"/>
    <w:rsid w:val="006E299E"/>
    <w:rsid w:val="00C900ED"/>
    <w:rsid w:val="03520FDC"/>
    <w:rsid w:val="04607EBC"/>
    <w:rsid w:val="06032507"/>
    <w:rsid w:val="06E37327"/>
    <w:rsid w:val="08E73C48"/>
    <w:rsid w:val="094E79FF"/>
    <w:rsid w:val="107F6DDE"/>
    <w:rsid w:val="10BE5198"/>
    <w:rsid w:val="115512BB"/>
    <w:rsid w:val="128E7896"/>
    <w:rsid w:val="163212B0"/>
    <w:rsid w:val="172B7D0C"/>
    <w:rsid w:val="178A2DCF"/>
    <w:rsid w:val="17D142D4"/>
    <w:rsid w:val="18425F46"/>
    <w:rsid w:val="1BC6066B"/>
    <w:rsid w:val="1F81515D"/>
    <w:rsid w:val="21462010"/>
    <w:rsid w:val="22481034"/>
    <w:rsid w:val="23557E1B"/>
    <w:rsid w:val="26514A7C"/>
    <w:rsid w:val="27A87109"/>
    <w:rsid w:val="29B50418"/>
    <w:rsid w:val="2C90096C"/>
    <w:rsid w:val="2D4E0AD5"/>
    <w:rsid w:val="2DA62FD6"/>
    <w:rsid w:val="2DBD2FD0"/>
    <w:rsid w:val="2DC55B28"/>
    <w:rsid w:val="2F813BE3"/>
    <w:rsid w:val="30322088"/>
    <w:rsid w:val="32A01BDE"/>
    <w:rsid w:val="33245CC7"/>
    <w:rsid w:val="34754360"/>
    <w:rsid w:val="376476C5"/>
    <w:rsid w:val="39372BDB"/>
    <w:rsid w:val="3ABD72D6"/>
    <w:rsid w:val="3D435581"/>
    <w:rsid w:val="3E344950"/>
    <w:rsid w:val="3E3D472A"/>
    <w:rsid w:val="3F435717"/>
    <w:rsid w:val="3FB13CEB"/>
    <w:rsid w:val="40E40CE5"/>
    <w:rsid w:val="40FF0DDC"/>
    <w:rsid w:val="41E44335"/>
    <w:rsid w:val="42BC1F85"/>
    <w:rsid w:val="435315AB"/>
    <w:rsid w:val="4428305E"/>
    <w:rsid w:val="446C2375"/>
    <w:rsid w:val="498F0B48"/>
    <w:rsid w:val="4D382489"/>
    <w:rsid w:val="4E6E373F"/>
    <w:rsid w:val="4EB16722"/>
    <w:rsid w:val="4F577A00"/>
    <w:rsid w:val="4FE63F75"/>
    <w:rsid w:val="500F2A16"/>
    <w:rsid w:val="543B6495"/>
    <w:rsid w:val="5B2846AA"/>
    <w:rsid w:val="5B4D1A6B"/>
    <w:rsid w:val="5C16733C"/>
    <w:rsid w:val="5D5C7B63"/>
    <w:rsid w:val="5E0606BC"/>
    <w:rsid w:val="5E1E0DC9"/>
    <w:rsid w:val="6074308C"/>
    <w:rsid w:val="6376771F"/>
    <w:rsid w:val="65C71BB9"/>
    <w:rsid w:val="66EB0657"/>
    <w:rsid w:val="66F72656"/>
    <w:rsid w:val="68142499"/>
    <w:rsid w:val="6A5D0ED6"/>
    <w:rsid w:val="6CB134E6"/>
    <w:rsid w:val="6D264828"/>
    <w:rsid w:val="6FBA1228"/>
    <w:rsid w:val="70163BD3"/>
    <w:rsid w:val="70E40ADB"/>
    <w:rsid w:val="710D5454"/>
    <w:rsid w:val="719F2C7F"/>
    <w:rsid w:val="736A3551"/>
    <w:rsid w:val="74BE31C4"/>
    <w:rsid w:val="74DE62CF"/>
    <w:rsid w:val="7547234D"/>
    <w:rsid w:val="762200C2"/>
    <w:rsid w:val="763061C6"/>
    <w:rsid w:val="76C02074"/>
    <w:rsid w:val="76D12326"/>
    <w:rsid w:val="770221F2"/>
    <w:rsid w:val="77084E2E"/>
    <w:rsid w:val="77EB5B01"/>
    <w:rsid w:val="791731B6"/>
    <w:rsid w:val="7B047775"/>
    <w:rsid w:val="7C1D0FB9"/>
    <w:rsid w:val="7E923DC3"/>
    <w:rsid w:val="7EBA3EA0"/>
    <w:rsid w:val="7EF7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basedOn w:val="1"/>
    <w:next w:val="1"/>
    <w:qFormat/>
    <w:uiPriority w:val="0"/>
    <w:pPr>
      <w:keepNext/>
      <w:keepLines/>
      <w:numPr>
        <w:ilvl w:val="0"/>
        <w:numId w:val="1"/>
      </w:numPr>
      <w:pBdr>
        <w:top w:val="single" w:color="auto" w:sz="12" w:space="3"/>
      </w:pBdr>
      <w:spacing w:before="240" w:after="180"/>
      <w:outlineLvl w:val="0"/>
    </w:pPr>
    <w:rPr>
      <w:rFonts w:ascii="Arial" w:hAnsi="Arial" w:cs="Arial"/>
      <w:sz w:val="36"/>
      <w:szCs w:val="36"/>
    </w:rPr>
  </w:style>
  <w:style w:type="paragraph" w:styleId="3">
    <w:name w:val="heading 2"/>
    <w:basedOn w:val="2"/>
    <w:next w:val="1"/>
    <w:qFormat/>
    <w:uiPriority w:val="0"/>
    <w:pPr>
      <w:spacing w:before="180" w:line="240" w:lineRule="auto"/>
      <w:jc w:val="left"/>
      <w:outlineLvl w:val="1"/>
    </w:pPr>
    <w:rPr>
      <w:rFonts w:eastAsia="MS Mincho"/>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6"/>
    <w:qFormat/>
    <w:uiPriority w:val="0"/>
    <w:pPr>
      <w:jc w:val="left"/>
    </w:pPr>
  </w:style>
  <w:style w:type="paragraph" w:styleId="5">
    <w:name w:val="Balloon Text"/>
    <w:basedOn w:val="1"/>
    <w:link w:val="28"/>
    <w:qFormat/>
    <w:uiPriority w:val="0"/>
    <w:pPr>
      <w:spacing w:after="0" w:line="240" w:lineRule="auto"/>
    </w:pPr>
    <w:rPr>
      <w:sz w:val="18"/>
      <w:szCs w:val="18"/>
    </w:rPr>
  </w:style>
  <w:style w:type="paragraph" w:styleId="6">
    <w:name w:val="footer"/>
    <w:basedOn w:val="7"/>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7">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8">
    <w:name w:val="List"/>
    <w:basedOn w:val="1"/>
    <w:semiHidden/>
    <w:unhideWhenUsed/>
    <w:qFormat/>
    <w:uiPriority w:val="99"/>
    <w:pPr>
      <w:ind w:left="200" w:hanging="200" w:hangingChars="200"/>
      <w:contextualSpacing/>
    </w:pPr>
  </w:style>
  <w:style w:type="paragraph" w:styleId="9">
    <w:name w:val="annotation subject"/>
    <w:basedOn w:val="4"/>
    <w:next w:val="4"/>
    <w:link w:val="27"/>
    <w:qFormat/>
    <w:uiPriority w:val="0"/>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page number"/>
    <w:basedOn w:val="12"/>
    <w:qFormat/>
    <w:uiPriority w:val="0"/>
  </w:style>
  <w:style w:type="character" w:styleId="15">
    <w:name w:val="Hyperlink"/>
    <w:basedOn w:val="12"/>
    <w:qFormat/>
    <w:uiPriority w:val="0"/>
    <w:rPr>
      <w:color w:val="0000FF"/>
      <w:u w:val="single"/>
    </w:rPr>
  </w:style>
  <w:style w:type="character" w:styleId="16">
    <w:name w:val="annotation reference"/>
    <w:basedOn w:val="12"/>
    <w:qFormat/>
    <w:uiPriority w:val="0"/>
    <w:rPr>
      <w:sz w:val="21"/>
      <w:szCs w:val="21"/>
    </w:rPr>
  </w:style>
  <w:style w:type="character" w:customStyle="1" w:styleId="17">
    <w:name w:val="apple-converted-space"/>
    <w:basedOn w:val="12"/>
    <w:qFormat/>
    <w:uiPriority w:val="0"/>
  </w:style>
  <w:style w:type="paragraph" w:customStyle="1" w:styleId="18">
    <w:name w:val="B1"/>
    <w:basedOn w:val="8"/>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customStyle="1" w:styleId="19">
    <w:name w:val="Agreement"/>
    <w:basedOn w:val="1"/>
    <w:next w:val="20"/>
    <w:qFormat/>
    <w:uiPriority w:val="0"/>
    <w:pPr>
      <w:numPr>
        <w:ilvl w:val="0"/>
        <w:numId w:val="2"/>
      </w:numPr>
      <w:spacing w:before="60"/>
    </w:pPr>
    <w:rPr>
      <w:rFonts w:ascii="Arial" w:hAnsi="Arial" w:eastAsia="MS Mincho"/>
      <w:b/>
      <w:lang w:eastAsia="en-GB"/>
    </w:rPr>
  </w:style>
  <w:style w:type="paragraph" w:customStyle="1" w:styleId="20">
    <w:name w:val="Doc-text2"/>
    <w:basedOn w:val="1"/>
    <w:qFormat/>
    <w:uiPriority w:val="0"/>
    <w:pPr>
      <w:tabs>
        <w:tab w:val="left" w:pos="1622"/>
      </w:tabs>
      <w:ind w:left="1622" w:hanging="363"/>
    </w:pPr>
    <w:rPr>
      <w:rFonts w:ascii="Arial" w:hAnsi="Arial" w:eastAsia="MS Mincho"/>
      <w:lang w:eastAsia="en-GB"/>
    </w:rPr>
  </w:style>
  <w:style w:type="paragraph" w:customStyle="1" w:styleId="21">
    <w:name w:val="Doc-title"/>
    <w:basedOn w:val="1"/>
    <w:next w:val="20"/>
    <w:qFormat/>
    <w:uiPriority w:val="0"/>
    <w:pPr>
      <w:spacing w:before="60"/>
      <w:ind w:left="1259" w:hanging="1259"/>
    </w:pPr>
    <w:rPr>
      <w:rFonts w:ascii="Arial" w:hAnsi="Arial" w:eastAsia="MS Mincho"/>
      <w:lang w:eastAsia="en-GB"/>
    </w:rPr>
  </w:style>
  <w:style w:type="paragraph" w:customStyle="1" w:styleId="22">
    <w:name w:val="List Paragraph1"/>
    <w:basedOn w:val="1"/>
    <w:unhideWhenUsed/>
    <w:qFormat/>
    <w:uiPriority w:val="34"/>
    <w:pPr>
      <w:ind w:firstLine="420" w:firstLineChars="200"/>
    </w:pPr>
  </w:style>
  <w:style w:type="paragraph" w:customStyle="1" w:styleId="23">
    <w:name w:val="EQ"/>
    <w:basedOn w:val="1"/>
    <w:next w:val="1"/>
    <w:qFormat/>
    <w:uiPriority w:val="0"/>
    <w:pPr>
      <w:keepLines/>
      <w:tabs>
        <w:tab w:val="center" w:pos="4536"/>
        <w:tab w:val="right" w:pos="9072"/>
      </w:tabs>
    </w:pPr>
  </w:style>
  <w:style w:type="paragraph" w:customStyle="1" w:styleId="24">
    <w:name w:val="Proposal"/>
    <w:basedOn w:val="1"/>
    <w:qFormat/>
    <w:uiPriority w:val="0"/>
    <w:pPr>
      <w:numPr>
        <w:ilvl w:val="0"/>
        <w:numId w:val="3"/>
      </w:numPr>
      <w:tabs>
        <w:tab w:val="left" w:pos="1701"/>
      </w:tabs>
    </w:pPr>
    <w:rPr>
      <w:b/>
      <w:bCs/>
    </w:rPr>
  </w:style>
  <w:style w:type="paragraph" w:styleId="25">
    <w:name w:val="List Paragraph"/>
    <w:basedOn w:val="1"/>
    <w:unhideWhenUsed/>
    <w:qFormat/>
    <w:uiPriority w:val="99"/>
    <w:pPr>
      <w:ind w:firstLine="420" w:firstLineChars="200"/>
    </w:pPr>
  </w:style>
  <w:style w:type="character" w:customStyle="1" w:styleId="26">
    <w:name w:val="批注文字 字符"/>
    <w:basedOn w:val="12"/>
    <w:link w:val="4"/>
    <w:qFormat/>
    <w:uiPriority w:val="0"/>
    <w:rPr>
      <w:rFonts w:ascii="Times New Roman" w:hAnsi="Times New Roman" w:eastAsia="宋体" w:cs="Times New Roman"/>
      <w:sz w:val="22"/>
      <w:lang w:val="en-GB"/>
    </w:rPr>
  </w:style>
  <w:style w:type="character" w:customStyle="1" w:styleId="27">
    <w:name w:val="批注主题 字符"/>
    <w:basedOn w:val="26"/>
    <w:link w:val="9"/>
    <w:qFormat/>
    <w:uiPriority w:val="0"/>
    <w:rPr>
      <w:rFonts w:ascii="Times New Roman" w:hAnsi="Times New Roman" w:eastAsia="宋体" w:cs="Times New Roman"/>
      <w:b/>
      <w:bCs/>
      <w:sz w:val="22"/>
      <w:lang w:val="en-GB"/>
    </w:rPr>
  </w:style>
  <w:style w:type="character" w:customStyle="1" w:styleId="28">
    <w:name w:val="批注框文本 字符"/>
    <w:basedOn w:val="12"/>
    <w:link w:val="5"/>
    <w:qFormat/>
    <w:uiPriority w:val="0"/>
    <w:rPr>
      <w:rFonts w:ascii="Times New Roman" w:hAnsi="Times New Roman" w:eastAsia="宋体" w:cs="Times New Roman"/>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1365</Words>
  <Characters>7456</Characters>
  <Lines>81</Lines>
  <Paragraphs>22</Paragraphs>
  <TotalTime>59</TotalTime>
  <ScaleCrop>false</ScaleCrop>
  <LinksUpToDate>false</LinksUpToDate>
  <CharactersWithSpaces>8792</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2021-01-11T06:58:00Z</dcterms:created>
  <dc:creator>Xiaofei Liu-Xiaomi</dc:creator>
  <cp:lastModifiedBy>Liuxiaofei-xiaomi</cp:lastModifiedBy>
  <dcterms:modified xsi:type="dcterms:W3CDTF">2021-04-01T01:51:51Z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AD010AF5548E443286398EF2DF7157D7</vt:lpwstr>
  </property>
</Properties>
</file>